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CF3" w:rsidRDefault="00073CF3" w:rsidP="001840F5">
      <w:pPr>
        <w:jc w:val="both"/>
      </w:pPr>
      <w:bookmarkStart w:id="0" w:name="_GoBack"/>
      <w:bookmarkEnd w:id="0"/>
      <w:r>
        <w:t xml:space="preserve">W pliku Excel </w:t>
      </w:r>
      <w:r w:rsidR="001840F5" w:rsidRPr="001840F5">
        <w:rPr>
          <w:b/>
          <w:i/>
        </w:rPr>
        <w:t>dynamika_bialowieskie</w:t>
      </w:r>
      <w:r w:rsidR="006E7E61">
        <w:rPr>
          <w:b/>
          <w:i/>
        </w:rPr>
        <w:t>_2020</w:t>
      </w:r>
      <w:r w:rsidR="001840F5">
        <w:t xml:space="preserve"> </w:t>
      </w:r>
      <w:r>
        <w:t>znajduje się narzędzie, które umożliwia prognozowanie wzrostu liczebności populacji przy znanej licze</w:t>
      </w:r>
      <w:r w:rsidR="00C6718B">
        <w:t>bności początkowej</w:t>
      </w:r>
      <w:r>
        <w:t xml:space="preserve">. </w:t>
      </w:r>
      <w:r w:rsidR="00795689">
        <w:t xml:space="preserve">Jest to tzw. </w:t>
      </w:r>
      <w:r w:rsidR="00F52ECB">
        <w:t>m</w:t>
      </w:r>
      <w:r w:rsidR="00795689">
        <w:t>acierzowy</w:t>
      </w:r>
      <w:r w:rsidR="00F52ECB">
        <w:t xml:space="preserve"> </w:t>
      </w:r>
      <w:r w:rsidR="00F52ECB">
        <w:t>model</w:t>
      </w:r>
      <w:r w:rsidR="00F52ECB">
        <w:t xml:space="preserve"> deterministyczny</w:t>
      </w:r>
      <w:r w:rsidR="00C6718B">
        <w:t xml:space="preserve">, który jest nieco bardziej rozbudowanym narzędziem do przewidywania dynamiki rozwoju populacji niż </w:t>
      </w:r>
      <w:r w:rsidR="00F52ECB">
        <w:t>proste modele deterministyczne</w:t>
      </w:r>
      <w:r w:rsidR="00C6718B">
        <w:t xml:space="preserve">. </w:t>
      </w:r>
      <w:r w:rsidR="00F52ECB">
        <w:t xml:space="preserve">Uwzględnia zróżnicowany poziom rozrodczości w klasach wieku oraz śmiertelności dla klas wiekowo-płciowych, jednak nie ma możliwości uwzględnienia wahań tych parametrów w czasie (odchylenie standardowe). </w:t>
      </w:r>
      <w:r>
        <w:t xml:space="preserve">Aby móc przygotować taką symulację musimy </w:t>
      </w:r>
      <w:r w:rsidR="00C6718B">
        <w:t>mieć</w:t>
      </w:r>
      <w:r>
        <w:t xml:space="preserve"> </w:t>
      </w:r>
      <w:r w:rsidR="00C6718B">
        <w:t>oszacowane parametry dotyczące rozrodu śmiertelności oraz liczebność i strukturę wiekowo-płciową analizowanej subpopulacji/populacji</w:t>
      </w:r>
      <w:r>
        <w:t>:</w:t>
      </w:r>
    </w:p>
    <w:p w:rsidR="00C43F7B" w:rsidRDefault="00073CF3" w:rsidP="001840F5">
      <w:pPr>
        <w:pStyle w:val="Akapitzlist"/>
        <w:numPr>
          <w:ilvl w:val="0"/>
          <w:numId w:val="2"/>
        </w:numPr>
        <w:jc w:val="both"/>
      </w:pPr>
      <w:proofErr w:type="spellStart"/>
      <w:r w:rsidRPr="00C43F7B">
        <w:rPr>
          <w:b/>
        </w:rPr>
        <w:t>age</w:t>
      </w:r>
      <w:proofErr w:type="spellEnd"/>
      <w:r w:rsidRPr="00C43F7B">
        <w:rPr>
          <w:b/>
        </w:rPr>
        <w:t xml:space="preserve"> (kolumna A)</w:t>
      </w:r>
      <w:r>
        <w:t>– wiek osobników obu płci w naszym stadzie (subpopulacji),</w:t>
      </w:r>
      <w:r w:rsidR="00795689">
        <w:t xml:space="preserve"> na arkuszu samice są zaznaczone na żółto, samce na szaro)</w:t>
      </w:r>
    </w:p>
    <w:p w:rsidR="00C43F7B" w:rsidRDefault="00073CF3" w:rsidP="001840F5">
      <w:pPr>
        <w:pStyle w:val="Akapitzlist"/>
        <w:numPr>
          <w:ilvl w:val="0"/>
          <w:numId w:val="2"/>
        </w:numPr>
        <w:jc w:val="both"/>
      </w:pPr>
      <w:proofErr w:type="spellStart"/>
      <w:r w:rsidRPr="00C43F7B">
        <w:rPr>
          <w:b/>
        </w:rPr>
        <w:t>reproduction</w:t>
      </w:r>
      <w:proofErr w:type="spellEnd"/>
      <w:r w:rsidRPr="00C43F7B">
        <w:rPr>
          <w:b/>
        </w:rPr>
        <w:t xml:space="preserve"> per one sex (kol. B) </w:t>
      </w:r>
      <w:r w:rsidRPr="00073CF3">
        <w:t>- reprodukcja w przeliczeniu na jedną płeć</w:t>
      </w:r>
    </w:p>
    <w:p w:rsidR="00073CF3" w:rsidRDefault="00073CF3" w:rsidP="001840F5">
      <w:pPr>
        <w:pStyle w:val="Akapitzlist"/>
        <w:numPr>
          <w:ilvl w:val="0"/>
          <w:numId w:val="2"/>
        </w:numPr>
        <w:jc w:val="both"/>
      </w:pPr>
      <w:proofErr w:type="spellStart"/>
      <w:r w:rsidRPr="00C43F7B">
        <w:rPr>
          <w:b/>
        </w:rPr>
        <w:t>survival</w:t>
      </w:r>
      <w:proofErr w:type="spellEnd"/>
      <w:r w:rsidRPr="00C43F7B">
        <w:rPr>
          <w:b/>
        </w:rPr>
        <w:t xml:space="preserve"> (kol. C)</w:t>
      </w:r>
      <w:r>
        <w:t xml:space="preserve"> – przeżywalność</w:t>
      </w:r>
      <w:r w:rsidR="00795689">
        <w:t xml:space="preserve"> (przedstawiona dla klas wiekowo-płciowych)</w:t>
      </w:r>
      <w:r>
        <w:t xml:space="preserve">, która </w:t>
      </w:r>
      <w:r w:rsidRPr="00C43F7B">
        <w:rPr>
          <w:u w:val="single"/>
        </w:rPr>
        <w:t xml:space="preserve">jest odwrotnością śmiertelności </w:t>
      </w:r>
      <w:r>
        <w:t>(</w:t>
      </w:r>
      <w:r w:rsidR="00795689">
        <w:t>czyli po odjęciu od 1 wartości parametru przeżywalności dowiadujemy się jaki jest poziom śmiertelności, np. dla wieku do 1 roku śmiertelność jałówek żubra będzie wynosić 1-</w:t>
      </w:r>
      <w:r w:rsidR="00795689" w:rsidRPr="00795689">
        <w:t>0,8968</w:t>
      </w:r>
      <w:r w:rsidR="00795689">
        <w:t>=0,1032 =&gt; czyli 10,32%; dla samców w tej samej klasie wiekowej 1-0,906=0,094 =&gt;9,4%)</w:t>
      </w:r>
    </w:p>
    <w:p w:rsidR="001C5451" w:rsidRDefault="00C6718B" w:rsidP="001840F5">
      <w:pPr>
        <w:jc w:val="both"/>
      </w:pPr>
      <w:r>
        <w:t xml:space="preserve">W </w:t>
      </w:r>
      <w:r w:rsidRPr="00C6718B">
        <w:rPr>
          <w:b/>
        </w:rPr>
        <w:t>kolumnach od E do AB</w:t>
      </w:r>
      <w:r>
        <w:t xml:space="preserve"> znajdują się liczebności zwierząt poszczególnych klas wiekowo-płciowych w kolejnych latach od „utworzenia stada” kol. E- rok 0 (tak sobie umownie określmy </w:t>
      </w:r>
      <w:r w:rsidRPr="00C6718B">
        <w:rPr>
          <w:b/>
        </w:rPr>
        <w:t>rok 0</w:t>
      </w:r>
      <w:r>
        <w:t xml:space="preserve"> od którego zaczynamy naszą prognozę demograficzną) do kol AB – 23 rok </w:t>
      </w:r>
      <w:r w:rsidR="006A7ECA">
        <w:t>„od założenia</w:t>
      </w:r>
      <w:r>
        <w:t xml:space="preserve"> stada</w:t>
      </w:r>
      <w:r w:rsidR="006A7ECA">
        <w:t>”).</w:t>
      </w:r>
      <w:r w:rsidR="001C5451">
        <w:t xml:space="preserve"> </w:t>
      </w:r>
    </w:p>
    <w:p w:rsidR="00C6718B" w:rsidRPr="001C5451" w:rsidRDefault="001C5451" w:rsidP="001840F5">
      <w:pPr>
        <w:jc w:val="both"/>
        <w:rPr>
          <w:b/>
        </w:rPr>
      </w:pPr>
      <w:r w:rsidRPr="001C5451">
        <w:rPr>
          <w:b/>
        </w:rPr>
        <w:t xml:space="preserve">UWAGA Kolumny od F (1 rok) do AB (23 rok) - te wartości są generowane na podstawie danych – w tej </w:t>
      </w:r>
      <w:r>
        <w:rPr>
          <w:b/>
        </w:rPr>
        <w:t>części tablicy nic nie zmieniamy „ręcznie”</w:t>
      </w:r>
      <w:r w:rsidRPr="001C5451">
        <w:rPr>
          <w:b/>
        </w:rPr>
        <w:t>.</w:t>
      </w:r>
    </w:p>
    <w:p w:rsidR="006A7ECA" w:rsidRDefault="006A7ECA" w:rsidP="001840F5">
      <w:pPr>
        <w:jc w:val="both"/>
      </w:pPr>
      <w:r>
        <w:t>Macierz jest skonstruowana</w:t>
      </w:r>
      <w:r w:rsidR="00BE0DCE" w:rsidRPr="00BE0DCE">
        <w:t xml:space="preserve"> </w:t>
      </w:r>
      <w:r w:rsidR="00BE0DCE">
        <w:t>tak</w:t>
      </w:r>
      <w:r>
        <w:t xml:space="preserve">, że po wprowadzeniu przez nas konkretnych wartości do komórek w  kolumnach B, C, E pozostałe kolumny są przeliczane automatycznie od nowa (warto sobie to przetestować zmieniając jakąkolwiek wartość </w:t>
      </w:r>
      <w:r w:rsidR="00BE0DCE">
        <w:t xml:space="preserve">z kolumn B, C, E </w:t>
      </w:r>
      <w:r>
        <w:t>i obserwując co dzieje się z resztą tablicy).</w:t>
      </w:r>
    </w:p>
    <w:p w:rsidR="001C5451" w:rsidRDefault="001C5451" w:rsidP="001840F5">
      <w:pPr>
        <w:jc w:val="both"/>
      </w:pPr>
      <w:r>
        <w:t xml:space="preserve">Pod tablicą </w:t>
      </w:r>
      <w:r w:rsidR="001840F5">
        <w:t>z macierzą znajdują się</w:t>
      </w:r>
      <w:r>
        <w:t xml:space="preserve"> </w:t>
      </w:r>
      <w:r w:rsidR="001840F5">
        <w:t>następujące</w:t>
      </w:r>
      <w:r>
        <w:t xml:space="preserve"> podsumowania:</w:t>
      </w:r>
    </w:p>
    <w:p w:rsidR="00C43F7B" w:rsidRDefault="001C5451" w:rsidP="001840F5">
      <w:pPr>
        <w:pStyle w:val="Akapitzlist"/>
        <w:numPr>
          <w:ilvl w:val="0"/>
          <w:numId w:val="1"/>
        </w:numPr>
        <w:jc w:val="both"/>
      </w:pPr>
      <w:r w:rsidRPr="00C43F7B">
        <w:rPr>
          <w:b/>
        </w:rPr>
        <w:t>liczebność</w:t>
      </w:r>
      <w:r>
        <w:t xml:space="preserve"> populacji w kolejnych latach (całkowita i z podziałem na płci)</w:t>
      </w:r>
    </w:p>
    <w:p w:rsidR="00C43F7B" w:rsidRDefault="001C5451" w:rsidP="001840F5">
      <w:pPr>
        <w:pStyle w:val="Akapitzlist"/>
        <w:numPr>
          <w:ilvl w:val="0"/>
          <w:numId w:val="1"/>
        </w:numPr>
        <w:jc w:val="both"/>
      </w:pPr>
      <w:r w:rsidRPr="00C43F7B">
        <w:rPr>
          <w:b/>
        </w:rPr>
        <w:t>śmiertelność</w:t>
      </w:r>
      <w:r>
        <w:t xml:space="preserve"> samców i samic w populacji w kolejnych latach (która jest efektem różnych poziomów przeżywalności w różnych klasach wiekowo-płciowych zwierząt)</w:t>
      </w:r>
      <w:r w:rsidR="005E4A26">
        <w:t xml:space="preserve"> </w:t>
      </w:r>
      <w:r w:rsidR="005E4A26" w:rsidRPr="0001559E">
        <w:rPr>
          <w:b/>
          <w:u w:val="single"/>
        </w:rPr>
        <w:t>Proszę zwrócić uwagę, że na potrzeby naszego modelu przyjęto założenie, że samice żyją max. 18 lat a samce 15 lat</w:t>
      </w:r>
      <w:r w:rsidR="0001559E" w:rsidRPr="0001559E">
        <w:rPr>
          <w:b/>
          <w:u w:val="single"/>
        </w:rPr>
        <w:t>, co powoduje, że w odpowiednich komórkach w tablicy pojawia się przeżywalność = 0</w:t>
      </w:r>
    </w:p>
    <w:p w:rsidR="00C43F7B" w:rsidRDefault="00BE0DCE" w:rsidP="001840F5">
      <w:pPr>
        <w:pStyle w:val="Akapitzlist"/>
        <w:numPr>
          <w:ilvl w:val="0"/>
          <w:numId w:val="1"/>
        </w:numPr>
        <w:jc w:val="both"/>
      </w:pPr>
      <w:r w:rsidRPr="00C43F7B">
        <w:rPr>
          <w:b/>
        </w:rPr>
        <w:t>rozrodczość</w:t>
      </w:r>
      <w:r>
        <w:t xml:space="preserve"> – poziom rozrodczości ustalamy z proporcji liczby </w:t>
      </w:r>
      <w:r>
        <w:t xml:space="preserve">cieląt </w:t>
      </w:r>
      <w:r>
        <w:t>urodzonych w danym roku do liczby dojrzałych samic</w:t>
      </w:r>
    </w:p>
    <w:p w:rsidR="00C43F7B" w:rsidRDefault="00BE0DCE" w:rsidP="001840F5">
      <w:pPr>
        <w:pStyle w:val="Akapitzlist"/>
        <w:numPr>
          <w:ilvl w:val="0"/>
          <w:numId w:val="1"/>
        </w:numPr>
        <w:jc w:val="both"/>
      </w:pPr>
      <w:r w:rsidRPr="00C43F7B">
        <w:rPr>
          <w:b/>
        </w:rPr>
        <w:t>wskaźnik urodzeń</w:t>
      </w:r>
      <w:r>
        <w:t xml:space="preserve"> – proporcja liczby urodzonych cieląt do liczebności populacji</w:t>
      </w:r>
    </w:p>
    <w:p w:rsidR="00C43F7B" w:rsidRDefault="00BE0DCE" w:rsidP="001840F5">
      <w:pPr>
        <w:pStyle w:val="Akapitzlist"/>
        <w:numPr>
          <w:ilvl w:val="0"/>
          <w:numId w:val="1"/>
        </w:numPr>
        <w:jc w:val="both"/>
      </w:pPr>
      <w:r w:rsidRPr="00C43F7B">
        <w:rPr>
          <w:b/>
        </w:rPr>
        <w:t>struktura populacji</w:t>
      </w:r>
      <w:r>
        <w:t xml:space="preserve"> – ustalana </w:t>
      </w:r>
      <w:r w:rsidR="00C43F7B">
        <w:t>na pod</w:t>
      </w:r>
      <w:r>
        <w:t>s</w:t>
      </w:r>
      <w:r w:rsidR="00C43F7B">
        <w:t>t</w:t>
      </w:r>
      <w:r>
        <w:t>awie lic</w:t>
      </w:r>
      <w:r w:rsidR="00C43F7B">
        <w:t>zby zwierząt w poszczególnych k</w:t>
      </w:r>
      <w:r>
        <w:t>l</w:t>
      </w:r>
      <w:r w:rsidR="00C43F7B">
        <w:t>a</w:t>
      </w:r>
      <w:r>
        <w:t>sach wiekowych przy założeniu, ż</w:t>
      </w:r>
      <w:r w:rsidR="00C43F7B">
        <w:t>e:</w:t>
      </w:r>
    </w:p>
    <w:p w:rsidR="00C43F7B" w:rsidRDefault="00C43F7B" w:rsidP="001840F5">
      <w:pPr>
        <w:pStyle w:val="Akapitzlist"/>
        <w:numPr>
          <w:ilvl w:val="1"/>
          <w:numId w:val="1"/>
        </w:numPr>
        <w:jc w:val="both"/>
      </w:pPr>
      <w:r w:rsidRPr="00C43F7B">
        <w:rPr>
          <w:i/>
        </w:rPr>
        <w:t>cielęta</w:t>
      </w:r>
      <w:r>
        <w:t xml:space="preserve"> do 1 roku</w:t>
      </w:r>
    </w:p>
    <w:p w:rsidR="00C43F7B" w:rsidRDefault="00C43F7B" w:rsidP="001840F5">
      <w:pPr>
        <w:pStyle w:val="Akapitzlist"/>
        <w:numPr>
          <w:ilvl w:val="1"/>
          <w:numId w:val="1"/>
        </w:numPr>
        <w:jc w:val="both"/>
      </w:pPr>
      <w:r w:rsidRPr="00C43F7B">
        <w:rPr>
          <w:i/>
        </w:rPr>
        <w:t>młodzież</w:t>
      </w:r>
      <w:r>
        <w:t xml:space="preserve"> 2-3 lata</w:t>
      </w:r>
    </w:p>
    <w:p w:rsidR="00BE0DCE" w:rsidRDefault="00C43F7B" w:rsidP="001840F5">
      <w:pPr>
        <w:pStyle w:val="Akapitzlist"/>
        <w:numPr>
          <w:ilvl w:val="1"/>
          <w:numId w:val="1"/>
        </w:numPr>
        <w:jc w:val="both"/>
      </w:pPr>
      <w:r w:rsidRPr="00C43F7B">
        <w:rPr>
          <w:i/>
        </w:rPr>
        <w:t>krowy</w:t>
      </w:r>
      <w:r>
        <w:t xml:space="preserve"> i </w:t>
      </w:r>
      <w:r w:rsidRPr="00C43F7B">
        <w:rPr>
          <w:i/>
        </w:rPr>
        <w:t>byki</w:t>
      </w:r>
      <w:r>
        <w:t xml:space="preserve"> od 4 lat wzwyż</w:t>
      </w:r>
    </w:p>
    <w:p w:rsidR="00C43F7B" w:rsidRDefault="00C43F7B" w:rsidP="001840F5">
      <w:pPr>
        <w:jc w:val="both"/>
        <w:rPr>
          <w:b/>
          <w:u w:val="single"/>
        </w:rPr>
      </w:pPr>
      <w:r w:rsidRPr="00C43F7B">
        <w:rPr>
          <w:b/>
          <w:u w:val="single"/>
        </w:rPr>
        <w:t>Przykłady</w:t>
      </w:r>
    </w:p>
    <w:p w:rsidR="001840F5" w:rsidRDefault="001840F5" w:rsidP="001840F5">
      <w:pPr>
        <w:jc w:val="both"/>
      </w:pPr>
      <w:r>
        <w:t xml:space="preserve">Uwaga ogólna: wszelkie operacje na macierzy warto wykonywać na kolejnym arkuszu – najlepiej skopiować sobie całą </w:t>
      </w:r>
      <w:r w:rsidR="005B6485">
        <w:t xml:space="preserve">jego </w:t>
      </w:r>
      <w:r>
        <w:t>zawartość i wkleić do kolejnego pustego arkusza – wówczas zawsze możemy powrócić do wartości początkowych bez cofania wszystkich przeprowadzonych działań lub ponownego pobierania pliku Excel ze strony.</w:t>
      </w:r>
    </w:p>
    <w:p w:rsidR="00975B0D" w:rsidRDefault="00C43F7B" w:rsidP="001840F5">
      <w:pPr>
        <w:jc w:val="both"/>
      </w:pPr>
      <w:r>
        <w:t>Jeżeli chcemy sprawdzić jak będzie się zmienia</w:t>
      </w:r>
      <w:r w:rsidR="001840F5">
        <w:t>ła liczebność i struktura stada, w którym poziom reprodukcji jest niższy niż w naszym podstawowym modelu i wynosi np.: 0,1 to należy w kolumnie B dla wszystkich samic w wieku rozrodczym wstawić taką wartość</w:t>
      </w:r>
      <w:r w:rsidR="00800106">
        <w:t>.</w:t>
      </w:r>
    </w:p>
    <w:p w:rsidR="00975B0D" w:rsidRDefault="00975B0D" w:rsidP="001840F5">
      <w:pPr>
        <w:jc w:val="both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506038</wp:posOffset>
                </wp:positionH>
                <wp:positionV relativeFrom="paragraph">
                  <wp:posOffset>817649</wp:posOffset>
                </wp:positionV>
                <wp:extent cx="463665" cy="2735754"/>
                <wp:effectExtent l="0" t="0" r="12700" b="2667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665" cy="273575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2E2B3" id="Elipsa 8" o:spid="_x0000_s1026" style="position:absolute;margin-left:39.85pt;margin-top:64.4pt;width:36.5pt;height:21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F21DB08" wp14:editId="6E3BB60B">
            <wp:extent cx="2777837" cy="3538570"/>
            <wp:effectExtent l="0" t="0" r="381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909" r="75305" b="26161"/>
                    <a:stretch/>
                  </pic:blipFill>
                  <pic:spPr bwMode="auto">
                    <a:xfrm>
                      <a:off x="0" y="0"/>
                      <a:ext cx="2789506" cy="355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F7B" w:rsidRDefault="001840F5" w:rsidP="001840F5">
      <w:pPr>
        <w:jc w:val="both"/>
      </w:pPr>
      <w:r>
        <w:t>Efekty takiego działania najlepiej będą widoczne w tabelach podsum</w:t>
      </w:r>
      <w:r w:rsidR="00800106">
        <w:t>owują</w:t>
      </w:r>
      <w:r>
        <w:t>cych, np. liczebność w kolejnych latach</w:t>
      </w:r>
      <w:r w:rsidR="00F0349F">
        <w:t>, struktura stada itd</w:t>
      </w:r>
      <w:r w:rsidR="00800106">
        <w:t>.</w:t>
      </w:r>
    </w:p>
    <w:p w:rsidR="00924F03" w:rsidRPr="00924F03" w:rsidRDefault="005E4A26" w:rsidP="00924F03">
      <w:pPr>
        <w:jc w:val="both"/>
      </w:pPr>
      <w:r>
        <w:t>Aby przeprowadzić jakieś operacje na kolumnie z parametrami (np. obniżenie przeżywalności we wszystkich klasach wiekowo-płciowych o określony %) najlepiej skopiować sobie daną kolumnę</w:t>
      </w:r>
      <w:r w:rsidR="007F0CA7">
        <w:t xml:space="preserve"> (czerwona strzałka)</w:t>
      </w:r>
      <w:r>
        <w:t>, a następnie przeprowadzić działania</w:t>
      </w:r>
      <w:r w:rsidR="007F0CA7">
        <w:t xml:space="preserve"> </w:t>
      </w:r>
      <w:r w:rsidR="00924F03">
        <w:t xml:space="preserve">i ich wynik wkleić </w:t>
      </w:r>
      <w:r w:rsidR="00924F03" w:rsidRPr="005E4A26">
        <w:rPr>
          <w:b/>
        </w:rPr>
        <w:t>=&gt; wklej specjalnie=&gt; wartości</w:t>
      </w:r>
      <w:r w:rsidR="00924F03">
        <w:t xml:space="preserve"> we właściwym miejscu</w:t>
      </w:r>
      <w:r w:rsidR="00924F03">
        <w:t>. Dla ułatwienia w arkuszu znajduje się przykład takich przeliczeń [</w:t>
      </w:r>
      <w:r w:rsidR="007F0CA7">
        <w:t xml:space="preserve">kolumna </w:t>
      </w:r>
      <w:proofErr w:type="spellStart"/>
      <w:r w:rsidR="007F0CA7" w:rsidRPr="007F0CA7">
        <w:rPr>
          <w:b/>
          <w:i/>
        </w:rPr>
        <w:t>surv</w:t>
      </w:r>
      <w:proofErr w:type="spellEnd"/>
      <w:r w:rsidR="007F0CA7" w:rsidRPr="007F0CA7">
        <w:rPr>
          <w:b/>
          <w:i/>
        </w:rPr>
        <w:t xml:space="preserve"> II</w:t>
      </w:r>
      <w:r w:rsidR="005F68F4">
        <w:t xml:space="preserve"> – dla sytuacji gdy mamy</w:t>
      </w:r>
      <w:r w:rsidR="007F0CA7">
        <w:t xml:space="preserve"> dwukrotny wzrost śmiertelności </w:t>
      </w:r>
      <w:r w:rsidR="007F0CA7" w:rsidRPr="007F0CA7">
        <w:rPr>
          <w:color w:val="00B050"/>
        </w:rPr>
        <w:t xml:space="preserve">( pamiętajcie: </w:t>
      </w:r>
      <w:r w:rsidR="007F0CA7">
        <w:rPr>
          <w:color w:val="00B050"/>
        </w:rPr>
        <w:t xml:space="preserve">śmiertelność=1 </w:t>
      </w:r>
      <w:r w:rsidR="00924F03">
        <w:rPr>
          <w:color w:val="00B050"/>
        </w:rPr>
        <w:t>–</w:t>
      </w:r>
      <w:r w:rsidR="007F0CA7">
        <w:rPr>
          <w:color w:val="00B050"/>
        </w:rPr>
        <w:t xml:space="preserve"> </w:t>
      </w:r>
      <w:r w:rsidR="007F0CA7" w:rsidRPr="007F0CA7">
        <w:rPr>
          <w:color w:val="00B050"/>
        </w:rPr>
        <w:t>przeżywalność</w:t>
      </w:r>
      <w:r w:rsidR="005F68F4">
        <w:rPr>
          <w:color w:val="00B050"/>
        </w:rPr>
        <w:t>)</w:t>
      </w:r>
      <w:r w:rsidR="00924F03">
        <w:rPr>
          <w:color w:val="00B050"/>
        </w:rPr>
        <w:t xml:space="preserve"> </w:t>
      </w:r>
      <w:r w:rsidR="00924F03" w:rsidRPr="00924F03">
        <w:rPr>
          <w:color w:val="000000" w:themeColor="text1"/>
        </w:rPr>
        <w:t xml:space="preserve">czyli </w:t>
      </w:r>
      <w:r w:rsidR="005F68F4">
        <w:rPr>
          <w:color w:val="000000" w:themeColor="text1"/>
        </w:rPr>
        <w:t xml:space="preserve">jeśli oryginalnie </w:t>
      </w:r>
      <w:r w:rsidR="00924F03" w:rsidRPr="00924F03">
        <w:rPr>
          <w:color w:val="000000" w:themeColor="text1"/>
        </w:rPr>
        <w:t xml:space="preserve">w pierwszym roku </w:t>
      </w:r>
      <w:r w:rsidR="00924F03">
        <w:rPr>
          <w:color w:val="000000" w:themeColor="text1"/>
        </w:rPr>
        <w:t>życia dla samic: przeżywalność=</w:t>
      </w:r>
      <w:r w:rsidR="00924F03" w:rsidRPr="00924F03">
        <w:t xml:space="preserve"> </w:t>
      </w:r>
      <w:r w:rsidR="00924F03" w:rsidRPr="00924F03">
        <w:rPr>
          <w:color w:val="000000" w:themeColor="text1"/>
        </w:rPr>
        <w:t>0,8968</w:t>
      </w:r>
      <w:r w:rsidR="00924F03">
        <w:rPr>
          <w:color w:val="000000" w:themeColor="text1"/>
        </w:rPr>
        <w:t>, śmiertelność=0,1032 =&gt; więc przeżywalność przy dwukrotnym wzroście śmiertelności =&gt; 1-2*(1-</w:t>
      </w:r>
      <w:r w:rsidR="00924F03" w:rsidRPr="00924F03">
        <w:t xml:space="preserve"> </w:t>
      </w:r>
      <w:r w:rsidR="00924F03" w:rsidRPr="00924F03">
        <w:rPr>
          <w:color w:val="000000" w:themeColor="text1"/>
        </w:rPr>
        <w:t>0,8968</w:t>
      </w:r>
      <w:r w:rsidR="00924F03">
        <w:rPr>
          <w:color w:val="000000" w:themeColor="text1"/>
        </w:rPr>
        <w:t>)=0,7936</w:t>
      </w:r>
      <w:r w:rsidR="005F68F4">
        <w:rPr>
          <w:color w:val="000000" w:themeColor="text1"/>
        </w:rPr>
        <w:t>]</w:t>
      </w:r>
    </w:p>
    <w:p w:rsidR="005E4A26" w:rsidRDefault="007F0CA7" w:rsidP="001840F5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372687</wp:posOffset>
                </wp:positionV>
                <wp:extent cx="4253345" cy="45719"/>
                <wp:effectExtent l="0" t="38100" r="33020" b="88265"/>
                <wp:wrapNone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3345" cy="4571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9A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3" o:spid="_x0000_s1026" type="#_x0000_t32" style="position:absolute;margin-left:63.3pt;margin-top:29.35pt;width:334.9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" strokecolor="red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18EC0CB" wp14:editId="050FF759">
            <wp:extent cx="5888182" cy="339617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226" t="19159" r="28093" b="6639"/>
                    <a:stretch/>
                  </pic:blipFill>
                  <pic:spPr bwMode="auto">
                    <a:xfrm>
                      <a:off x="0" y="0"/>
                      <a:ext cx="5899562" cy="340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106" w:rsidRDefault="00800106" w:rsidP="001840F5">
      <w:pPr>
        <w:jc w:val="both"/>
        <w:rPr>
          <w:b/>
        </w:rPr>
      </w:pPr>
      <w:r>
        <w:lastRenderedPageBreak/>
        <w:t>Aby porównać</w:t>
      </w:r>
      <w:r w:rsidR="00975B0D">
        <w:t xml:space="preserve"> </w:t>
      </w:r>
      <w:r>
        <w:t xml:space="preserve">liczebność w </w:t>
      </w:r>
      <w:r w:rsidR="00975B0D">
        <w:t>kolejnych latach przy zmienionych</w:t>
      </w:r>
      <w:r>
        <w:t xml:space="preserve"> </w:t>
      </w:r>
      <w:r w:rsidR="00975B0D">
        <w:t>parametrach</w:t>
      </w:r>
      <w:r>
        <w:t xml:space="preserve"> </w:t>
      </w:r>
      <w:r w:rsidR="00975B0D">
        <w:t>demograficznych</w:t>
      </w:r>
      <w:r>
        <w:t xml:space="preserve"> należy skopiować wiersz z liczebnością (</w:t>
      </w:r>
      <w:proofErr w:type="spellStart"/>
      <w:r>
        <w:t>population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) </w:t>
      </w:r>
      <w:r w:rsidR="005B6485">
        <w:t xml:space="preserve">dla oryginalnych danych </w:t>
      </w:r>
      <w:r>
        <w:t>pamiętając, że interesują nas lata od 1 wzwyż</w:t>
      </w:r>
    </w:p>
    <w:p w:rsidR="00800106" w:rsidRDefault="00F0349F" w:rsidP="001840F5">
      <w:pPr>
        <w:jc w:val="both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921674</wp:posOffset>
                </wp:positionH>
                <wp:positionV relativeFrom="paragraph">
                  <wp:posOffset>601287</wp:posOffset>
                </wp:positionV>
                <wp:extent cx="4675909" cy="200198"/>
                <wp:effectExtent l="0" t="0" r="10795" b="28575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5909" cy="2001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AB12BE" id="Elipsa 9" o:spid="_x0000_s1026" style="position:absolute;margin-left:72.55pt;margin-top:47.35pt;width:368.2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00106">
        <w:rPr>
          <w:noProof/>
          <w:lang w:eastAsia="pl-PL"/>
        </w:rPr>
        <w:drawing>
          <wp:inline distT="0" distB="0" distL="0" distR="0" wp14:anchorId="6B4AABC9" wp14:editId="05DA3D99">
            <wp:extent cx="6091672" cy="228600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71" t="31009" r="38972" b="31326"/>
                    <a:stretch/>
                  </pic:blipFill>
                  <pic:spPr bwMode="auto">
                    <a:xfrm>
                      <a:off x="0" y="0"/>
                      <a:ext cx="6110784" cy="229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106" w:rsidRDefault="00800106" w:rsidP="001840F5">
      <w:pPr>
        <w:jc w:val="both"/>
        <w:rPr>
          <w:noProof/>
          <w:lang w:eastAsia="pl-PL"/>
        </w:rPr>
      </w:pPr>
      <w:r>
        <w:t xml:space="preserve">i wkleić </w:t>
      </w:r>
      <w:r w:rsidRPr="005E4A26">
        <w:t>(</w:t>
      </w:r>
      <w:r w:rsidR="005B6485" w:rsidRPr="005E4A26">
        <w:rPr>
          <w:b/>
        </w:rPr>
        <w:t xml:space="preserve">-&gt;wklej specjalnie-&gt;wartości </w:t>
      </w:r>
      <w:r w:rsidRPr="005E4A26">
        <w:rPr>
          <w:b/>
        </w:rPr>
        <w:t>z transpozycją</w:t>
      </w:r>
      <w:r>
        <w:t xml:space="preserve"> ) w arkuszu </w:t>
      </w:r>
      <w:r w:rsidRPr="00800106">
        <w:rPr>
          <w:b/>
        </w:rPr>
        <w:t>zdanie</w:t>
      </w:r>
      <w:r w:rsidR="00F0349F">
        <w:rPr>
          <w:b/>
        </w:rPr>
        <w:t xml:space="preserve"> 1</w:t>
      </w:r>
    </w:p>
    <w:p w:rsidR="00800106" w:rsidRDefault="00800106" w:rsidP="001840F5">
      <w:pPr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E43FC55" wp14:editId="26294C28">
            <wp:extent cx="3726628" cy="2812184"/>
            <wp:effectExtent l="0" t="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610" r="51586" b="4441"/>
                    <a:stretch/>
                  </pic:blipFill>
                  <pic:spPr bwMode="auto">
                    <a:xfrm>
                      <a:off x="0" y="0"/>
                      <a:ext cx="3739286" cy="282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5B6485" w:rsidRDefault="005B6485" w:rsidP="001840F5">
      <w:pPr>
        <w:jc w:val="both"/>
        <w:rPr>
          <w:noProof/>
          <w:lang w:eastAsia="pl-PL"/>
        </w:rPr>
      </w:pPr>
      <w:r>
        <w:rPr>
          <w:noProof/>
          <w:lang w:eastAsia="pl-PL"/>
        </w:rPr>
        <w:t>Tak to będzie wyglądać</w:t>
      </w:r>
    </w:p>
    <w:p w:rsidR="005B6485" w:rsidRDefault="005B6485" w:rsidP="001840F5">
      <w:pPr>
        <w:jc w:val="both"/>
      </w:pPr>
      <w:r>
        <w:rPr>
          <w:noProof/>
          <w:lang w:eastAsia="pl-PL"/>
        </w:rPr>
        <w:drawing>
          <wp:inline distT="0" distB="0" distL="0" distR="0" wp14:anchorId="2741EF25" wp14:editId="500C5093">
            <wp:extent cx="3429000" cy="264706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4" t="21818" r="52306" b="13339"/>
                    <a:stretch/>
                  </pic:blipFill>
                  <pic:spPr bwMode="auto">
                    <a:xfrm>
                      <a:off x="0" y="0"/>
                      <a:ext cx="3440173" cy="265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485" w:rsidRDefault="005B6485" w:rsidP="001840F5">
      <w:pPr>
        <w:jc w:val="both"/>
      </w:pPr>
      <w:r>
        <w:lastRenderedPageBreak/>
        <w:t xml:space="preserve">Ale możemy zmniejszyć liczbę cyfr po przecinku aby otrzymać wartości całkowite </w:t>
      </w:r>
    </w:p>
    <w:p w:rsidR="00975B0D" w:rsidRDefault="00975B0D" w:rsidP="001840F5">
      <w:pPr>
        <w:jc w:val="both"/>
      </w:pPr>
      <w:r>
        <w:t>Następnie operację należy powtórzyć dla liczebności uzyskanych po zmianie interesującego nas parametru. Analogicznie możemy postępować jeśli chcemy porównać np. strukturę stada na koniec badanego okresu.</w:t>
      </w:r>
    </w:p>
    <w:p w:rsidR="005B6485" w:rsidRDefault="005B6485" w:rsidP="001840F5">
      <w:pPr>
        <w:jc w:val="both"/>
      </w:pPr>
      <w:r>
        <w:rPr>
          <w:noProof/>
          <w:lang w:eastAsia="pl-PL"/>
        </w:rPr>
        <w:drawing>
          <wp:inline distT="0" distB="0" distL="0" distR="0" wp14:anchorId="53D80F31" wp14:editId="2F7F817F">
            <wp:extent cx="3162126" cy="2472632"/>
            <wp:effectExtent l="0" t="0" r="63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t="26961" r="55257" b="10839"/>
                    <a:stretch/>
                  </pic:blipFill>
                  <pic:spPr bwMode="auto">
                    <a:xfrm>
                      <a:off x="0" y="0"/>
                      <a:ext cx="3173191" cy="248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E61" w:rsidRPr="006E7E61" w:rsidRDefault="006E7E61" w:rsidP="001840F5">
      <w:pPr>
        <w:jc w:val="both"/>
        <w:rPr>
          <w:b/>
          <w:u w:val="single"/>
        </w:rPr>
      </w:pPr>
      <w:r w:rsidRPr="006E7E61">
        <w:rPr>
          <w:b/>
          <w:u w:val="single"/>
        </w:rPr>
        <w:t>Ćwiczenia</w:t>
      </w:r>
    </w:p>
    <w:p w:rsidR="005F68F4" w:rsidRPr="00C43F7B" w:rsidRDefault="00F52ECB" w:rsidP="001840F5">
      <w:pPr>
        <w:jc w:val="both"/>
      </w:pPr>
      <w:r>
        <w:t>W ramach treningu oprócz</w:t>
      </w:r>
      <w:r w:rsidR="006E7E61">
        <w:t xml:space="preserve"> wykonania</w:t>
      </w:r>
      <w:r>
        <w:t xml:space="preserve"> poleceń </w:t>
      </w:r>
      <w:r w:rsidR="006E7E61">
        <w:t xml:space="preserve">zadań </w:t>
      </w:r>
      <w:r>
        <w:t xml:space="preserve">znajdujących się w arkuszach, proszę przeprowadzić kilka scenariuszy utworzenia nowego stada z 10 zwierząt w dowolnym wieku różnych proporcjach płci. Który scenariusz daje najlepsze efekty? Czy jednocześnie niesie ze sobą jakieś ryzyko, którego nie możemy </w:t>
      </w:r>
      <w:r w:rsidR="006E7E61">
        <w:t>uwzględnić</w:t>
      </w:r>
      <w:r>
        <w:t xml:space="preserve"> w </w:t>
      </w:r>
      <w:r w:rsidR="006E7E61">
        <w:t>tym modelu.</w:t>
      </w:r>
    </w:p>
    <w:sectPr w:rsidR="005F68F4" w:rsidRPr="00C43F7B" w:rsidSect="005B648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E376C8"/>
    <w:multiLevelType w:val="hybridMultilevel"/>
    <w:tmpl w:val="62223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B67E0"/>
    <w:multiLevelType w:val="hybridMultilevel"/>
    <w:tmpl w:val="94588F94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BA6"/>
    <w:rsid w:val="00004263"/>
    <w:rsid w:val="00006075"/>
    <w:rsid w:val="00011470"/>
    <w:rsid w:val="0001559E"/>
    <w:rsid w:val="00030705"/>
    <w:rsid w:val="00044FB3"/>
    <w:rsid w:val="0005518D"/>
    <w:rsid w:val="00055371"/>
    <w:rsid w:val="000658AC"/>
    <w:rsid w:val="00073CF3"/>
    <w:rsid w:val="00082078"/>
    <w:rsid w:val="000A1529"/>
    <w:rsid w:val="000B6DB0"/>
    <w:rsid w:val="000C6CCC"/>
    <w:rsid w:val="000D448B"/>
    <w:rsid w:val="000E777E"/>
    <w:rsid w:val="000F1D34"/>
    <w:rsid w:val="000F6D5A"/>
    <w:rsid w:val="001038AA"/>
    <w:rsid w:val="00134672"/>
    <w:rsid w:val="00143E68"/>
    <w:rsid w:val="001510B0"/>
    <w:rsid w:val="00165397"/>
    <w:rsid w:val="001660E7"/>
    <w:rsid w:val="001726E3"/>
    <w:rsid w:val="00174BA5"/>
    <w:rsid w:val="001840F5"/>
    <w:rsid w:val="001845B7"/>
    <w:rsid w:val="001A6138"/>
    <w:rsid w:val="001C5451"/>
    <w:rsid w:val="001E3CD2"/>
    <w:rsid w:val="0020456A"/>
    <w:rsid w:val="0021640A"/>
    <w:rsid w:val="00220F31"/>
    <w:rsid w:val="00225453"/>
    <w:rsid w:val="00234AF2"/>
    <w:rsid w:val="00234DB2"/>
    <w:rsid w:val="00240473"/>
    <w:rsid w:val="00257133"/>
    <w:rsid w:val="002726D4"/>
    <w:rsid w:val="00272BC4"/>
    <w:rsid w:val="002736F3"/>
    <w:rsid w:val="002946EA"/>
    <w:rsid w:val="00295509"/>
    <w:rsid w:val="002A4AA6"/>
    <w:rsid w:val="002A6C7D"/>
    <w:rsid w:val="002B12D2"/>
    <w:rsid w:val="002B441B"/>
    <w:rsid w:val="002B7B92"/>
    <w:rsid w:val="002C3F76"/>
    <w:rsid w:val="002D7535"/>
    <w:rsid w:val="002F30C0"/>
    <w:rsid w:val="003009DE"/>
    <w:rsid w:val="00310FB7"/>
    <w:rsid w:val="00315EFC"/>
    <w:rsid w:val="0032713D"/>
    <w:rsid w:val="0035099B"/>
    <w:rsid w:val="00371212"/>
    <w:rsid w:val="00374838"/>
    <w:rsid w:val="003756B6"/>
    <w:rsid w:val="003A46C8"/>
    <w:rsid w:val="003C2844"/>
    <w:rsid w:val="003E097D"/>
    <w:rsid w:val="003E1C68"/>
    <w:rsid w:val="003E3F24"/>
    <w:rsid w:val="003F2321"/>
    <w:rsid w:val="003F4685"/>
    <w:rsid w:val="0040461F"/>
    <w:rsid w:val="00412671"/>
    <w:rsid w:val="00416010"/>
    <w:rsid w:val="0042279E"/>
    <w:rsid w:val="00423F59"/>
    <w:rsid w:val="00424358"/>
    <w:rsid w:val="00424868"/>
    <w:rsid w:val="00440BB8"/>
    <w:rsid w:val="0044140D"/>
    <w:rsid w:val="0044329F"/>
    <w:rsid w:val="00445652"/>
    <w:rsid w:val="0047086B"/>
    <w:rsid w:val="004924DE"/>
    <w:rsid w:val="004A6313"/>
    <w:rsid w:val="004B1519"/>
    <w:rsid w:val="004C0010"/>
    <w:rsid w:val="004D0B43"/>
    <w:rsid w:val="004D534A"/>
    <w:rsid w:val="00501B4D"/>
    <w:rsid w:val="00502428"/>
    <w:rsid w:val="00506824"/>
    <w:rsid w:val="005A1C44"/>
    <w:rsid w:val="005B4BAA"/>
    <w:rsid w:val="005B63D4"/>
    <w:rsid w:val="005B6485"/>
    <w:rsid w:val="005B73CA"/>
    <w:rsid w:val="005D2C87"/>
    <w:rsid w:val="005E4A26"/>
    <w:rsid w:val="005F10D6"/>
    <w:rsid w:val="005F4174"/>
    <w:rsid w:val="005F611A"/>
    <w:rsid w:val="005F62EE"/>
    <w:rsid w:val="005F68F4"/>
    <w:rsid w:val="006254E7"/>
    <w:rsid w:val="0062556F"/>
    <w:rsid w:val="00625714"/>
    <w:rsid w:val="00643BD2"/>
    <w:rsid w:val="00645053"/>
    <w:rsid w:val="00654FDA"/>
    <w:rsid w:val="00660C35"/>
    <w:rsid w:val="00661B47"/>
    <w:rsid w:val="00693432"/>
    <w:rsid w:val="00696648"/>
    <w:rsid w:val="006A3E7A"/>
    <w:rsid w:val="006A7ECA"/>
    <w:rsid w:val="006B0687"/>
    <w:rsid w:val="006E2339"/>
    <w:rsid w:val="006E54E7"/>
    <w:rsid w:val="006E7E61"/>
    <w:rsid w:val="006F1D4D"/>
    <w:rsid w:val="0071238C"/>
    <w:rsid w:val="007221FA"/>
    <w:rsid w:val="00722DDB"/>
    <w:rsid w:val="00723174"/>
    <w:rsid w:val="007231DE"/>
    <w:rsid w:val="00724896"/>
    <w:rsid w:val="00725933"/>
    <w:rsid w:val="00735F72"/>
    <w:rsid w:val="00736A34"/>
    <w:rsid w:val="00737FB3"/>
    <w:rsid w:val="007465A0"/>
    <w:rsid w:val="0075786F"/>
    <w:rsid w:val="007665EC"/>
    <w:rsid w:val="00767AE4"/>
    <w:rsid w:val="00776318"/>
    <w:rsid w:val="00790B17"/>
    <w:rsid w:val="00795689"/>
    <w:rsid w:val="007A781D"/>
    <w:rsid w:val="007C15D2"/>
    <w:rsid w:val="007C1C53"/>
    <w:rsid w:val="007D1B60"/>
    <w:rsid w:val="007E4E33"/>
    <w:rsid w:val="007F0CA7"/>
    <w:rsid w:val="007F0FD5"/>
    <w:rsid w:val="007F1AFA"/>
    <w:rsid w:val="007F3F6F"/>
    <w:rsid w:val="00800106"/>
    <w:rsid w:val="00810318"/>
    <w:rsid w:val="00813674"/>
    <w:rsid w:val="008246F5"/>
    <w:rsid w:val="0083173A"/>
    <w:rsid w:val="00864CCF"/>
    <w:rsid w:val="00867CB1"/>
    <w:rsid w:val="00875D4D"/>
    <w:rsid w:val="00881773"/>
    <w:rsid w:val="00882472"/>
    <w:rsid w:val="00897A86"/>
    <w:rsid w:val="008A1E30"/>
    <w:rsid w:val="008A28CB"/>
    <w:rsid w:val="008B5911"/>
    <w:rsid w:val="008B7749"/>
    <w:rsid w:val="008B7C88"/>
    <w:rsid w:val="008C37F9"/>
    <w:rsid w:val="0090324C"/>
    <w:rsid w:val="00911C66"/>
    <w:rsid w:val="00924F03"/>
    <w:rsid w:val="009350D4"/>
    <w:rsid w:val="00940C0F"/>
    <w:rsid w:val="009462D6"/>
    <w:rsid w:val="009506E0"/>
    <w:rsid w:val="00950BC1"/>
    <w:rsid w:val="00955F1D"/>
    <w:rsid w:val="00964F2E"/>
    <w:rsid w:val="00975B0D"/>
    <w:rsid w:val="0098098C"/>
    <w:rsid w:val="009A7086"/>
    <w:rsid w:val="009C23BB"/>
    <w:rsid w:val="009C6599"/>
    <w:rsid w:val="009D01C5"/>
    <w:rsid w:val="009D76E8"/>
    <w:rsid w:val="009F21F4"/>
    <w:rsid w:val="00A02C25"/>
    <w:rsid w:val="00A11C10"/>
    <w:rsid w:val="00A20B55"/>
    <w:rsid w:val="00A26374"/>
    <w:rsid w:val="00A26D13"/>
    <w:rsid w:val="00A317C7"/>
    <w:rsid w:val="00A41709"/>
    <w:rsid w:val="00A47439"/>
    <w:rsid w:val="00A6014C"/>
    <w:rsid w:val="00A64C48"/>
    <w:rsid w:val="00A77F7F"/>
    <w:rsid w:val="00AA2C66"/>
    <w:rsid w:val="00AB733F"/>
    <w:rsid w:val="00AD2500"/>
    <w:rsid w:val="00AD2905"/>
    <w:rsid w:val="00AD34C1"/>
    <w:rsid w:val="00AE717C"/>
    <w:rsid w:val="00B10E38"/>
    <w:rsid w:val="00B117A1"/>
    <w:rsid w:val="00B15104"/>
    <w:rsid w:val="00B338F2"/>
    <w:rsid w:val="00B463E8"/>
    <w:rsid w:val="00B50850"/>
    <w:rsid w:val="00B66F59"/>
    <w:rsid w:val="00B76636"/>
    <w:rsid w:val="00B8083E"/>
    <w:rsid w:val="00BB4D54"/>
    <w:rsid w:val="00BD090E"/>
    <w:rsid w:val="00BD440F"/>
    <w:rsid w:val="00BE0DCE"/>
    <w:rsid w:val="00BE276B"/>
    <w:rsid w:val="00BE4D68"/>
    <w:rsid w:val="00BF361A"/>
    <w:rsid w:val="00BF453F"/>
    <w:rsid w:val="00C0080D"/>
    <w:rsid w:val="00C10120"/>
    <w:rsid w:val="00C13CFE"/>
    <w:rsid w:val="00C32060"/>
    <w:rsid w:val="00C34801"/>
    <w:rsid w:val="00C43F7B"/>
    <w:rsid w:val="00C44914"/>
    <w:rsid w:val="00C51B7D"/>
    <w:rsid w:val="00C65D2A"/>
    <w:rsid w:val="00C6718B"/>
    <w:rsid w:val="00C74431"/>
    <w:rsid w:val="00C90F58"/>
    <w:rsid w:val="00C954A8"/>
    <w:rsid w:val="00CA7FAE"/>
    <w:rsid w:val="00D01D6C"/>
    <w:rsid w:val="00D23316"/>
    <w:rsid w:val="00D322B6"/>
    <w:rsid w:val="00D420EF"/>
    <w:rsid w:val="00D5606B"/>
    <w:rsid w:val="00D6412B"/>
    <w:rsid w:val="00D84F90"/>
    <w:rsid w:val="00D85B4D"/>
    <w:rsid w:val="00DA065E"/>
    <w:rsid w:val="00DA7050"/>
    <w:rsid w:val="00DB6864"/>
    <w:rsid w:val="00DD269B"/>
    <w:rsid w:val="00DE5683"/>
    <w:rsid w:val="00E079EC"/>
    <w:rsid w:val="00E07C56"/>
    <w:rsid w:val="00E10C77"/>
    <w:rsid w:val="00E16961"/>
    <w:rsid w:val="00E216B4"/>
    <w:rsid w:val="00E21E6D"/>
    <w:rsid w:val="00E24878"/>
    <w:rsid w:val="00E25A46"/>
    <w:rsid w:val="00E35B07"/>
    <w:rsid w:val="00E43CB3"/>
    <w:rsid w:val="00E514AB"/>
    <w:rsid w:val="00E53A52"/>
    <w:rsid w:val="00E8054B"/>
    <w:rsid w:val="00E856A1"/>
    <w:rsid w:val="00EA57B8"/>
    <w:rsid w:val="00F0349F"/>
    <w:rsid w:val="00F1774E"/>
    <w:rsid w:val="00F301AE"/>
    <w:rsid w:val="00F31F5C"/>
    <w:rsid w:val="00F37BA6"/>
    <w:rsid w:val="00F46925"/>
    <w:rsid w:val="00F47489"/>
    <w:rsid w:val="00F50279"/>
    <w:rsid w:val="00F52ECB"/>
    <w:rsid w:val="00F720D7"/>
    <w:rsid w:val="00F74739"/>
    <w:rsid w:val="00F875AE"/>
    <w:rsid w:val="00F87DE3"/>
    <w:rsid w:val="00FC4AD1"/>
    <w:rsid w:val="00FE0E64"/>
    <w:rsid w:val="00FE1FAC"/>
    <w:rsid w:val="00FF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B88B6-DBBF-4801-B4EE-D3924D316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3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4</Pages>
  <Words>749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Suchecka</dc:creator>
  <cp:keywords/>
  <dc:description/>
  <cp:lastModifiedBy>Suchecka</cp:lastModifiedBy>
  <cp:revision>4</cp:revision>
  <dcterms:created xsi:type="dcterms:W3CDTF">2020-03-18T23:13:00Z</dcterms:created>
  <dcterms:modified xsi:type="dcterms:W3CDTF">2020-03-19T13:39:00Z</dcterms:modified>
</cp:coreProperties>
</file>