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278" w:rsidRPr="00D34278" w:rsidRDefault="00D34278" w:rsidP="00BB1A4D">
      <w:pPr>
        <w:spacing w:after="120" w:line="240" w:lineRule="auto"/>
        <w:ind w:left="0"/>
        <w:jc w:val="center"/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</w:pPr>
      <w:r w:rsidRPr="00D3427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>Zarządzanie populacjami zwierząt</w:t>
      </w:r>
    </w:p>
    <w:p w:rsidR="003F2857" w:rsidRPr="00D34278" w:rsidRDefault="00D34278" w:rsidP="00BB1A4D">
      <w:pPr>
        <w:spacing w:after="120" w:line="240" w:lineRule="auto"/>
        <w:ind w:left="0"/>
        <w:jc w:val="center"/>
        <w:rPr>
          <w:rFonts w:asciiTheme="minorHAnsi" w:eastAsiaTheme="minorEastAsia" w:hAnsiTheme="minorHAnsi"/>
          <w:b/>
          <w:color w:val="000000" w:themeColor="text1"/>
          <w:sz w:val="20"/>
          <w:szCs w:val="20"/>
          <w:u w:val="single"/>
          <w:lang w:val="pl-PL"/>
        </w:rPr>
      </w:pPr>
      <w:proofErr w:type="spellStart"/>
      <w:r w:rsidRPr="00D34278">
        <w:rPr>
          <w:rFonts w:asciiTheme="minorHAnsi" w:eastAsiaTheme="minorEastAsia" w:hAnsiTheme="minorHAnsi"/>
          <w:b/>
          <w:color w:val="000000" w:themeColor="text1"/>
          <w:sz w:val="20"/>
          <w:szCs w:val="20"/>
          <w:u w:val="single"/>
          <w:lang w:val="pl-PL"/>
        </w:rPr>
        <w:t>Ćw</w:t>
      </w:r>
      <w:proofErr w:type="spellEnd"/>
      <w:r w:rsidRPr="00D34278">
        <w:rPr>
          <w:rFonts w:asciiTheme="minorHAnsi" w:eastAsiaTheme="minorEastAsia" w:hAnsiTheme="minorHAnsi"/>
          <w:b/>
          <w:color w:val="000000" w:themeColor="text1"/>
          <w:sz w:val="20"/>
          <w:szCs w:val="20"/>
          <w:u w:val="single"/>
          <w:lang w:val="pl-PL"/>
        </w:rPr>
        <w:t xml:space="preserve"> 7 - </w:t>
      </w:r>
      <w:r w:rsidR="00C40282" w:rsidRPr="00D34278">
        <w:rPr>
          <w:rFonts w:asciiTheme="minorHAnsi" w:eastAsiaTheme="minorEastAsia" w:hAnsiTheme="minorHAnsi"/>
          <w:b/>
          <w:color w:val="000000" w:themeColor="text1"/>
          <w:sz w:val="20"/>
          <w:szCs w:val="20"/>
          <w:u w:val="single"/>
          <w:lang w:val="pl-PL"/>
        </w:rPr>
        <w:t>Selekcja</w:t>
      </w:r>
    </w:p>
    <w:p w:rsidR="00FC3344" w:rsidRPr="007231C8" w:rsidRDefault="00FC3344" w:rsidP="00772987">
      <w:pPr>
        <w:spacing w:after="120" w:line="240" w:lineRule="auto"/>
        <w:ind w:left="0"/>
        <w:jc w:val="both"/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</w:pPr>
      <w:r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>Świadomy wybór osobników, które będą najlepiej spełniały cel hodowlany,  na rodziców następnego pokolenia.</w:t>
      </w:r>
    </w:p>
    <w:p w:rsidR="00C40282" w:rsidRPr="007231C8" w:rsidRDefault="00C40282" w:rsidP="00772987">
      <w:pPr>
        <w:spacing w:after="120" w:line="240" w:lineRule="auto"/>
        <w:ind w:left="0"/>
        <w:jc w:val="both"/>
        <w:rPr>
          <w:rFonts w:asciiTheme="minorHAnsi" w:eastAsiaTheme="minorEastAsia" w:hAnsiTheme="minorHAnsi"/>
          <w:b/>
          <w:color w:val="000000" w:themeColor="text1"/>
          <w:sz w:val="20"/>
          <w:szCs w:val="20"/>
          <w:lang w:val="pl-PL"/>
        </w:rPr>
      </w:pPr>
      <w:r w:rsidRPr="007231C8">
        <w:rPr>
          <w:rFonts w:asciiTheme="minorHAnsi" w:eastAsiaTheme="minorEastAsia" w:hAnsiTheme="minorHAnsi"/>
          <w:b/>
          <w:color w:val="000000" w:themeColor="text1"/>
          <w:sz w:val="20"/>
          <w:szCs w:val="20"/>
          <w:lang w:val="pl-PL"/>
        </w:rPr>
        <w:t>Postęp hodowlany</w:t>
      </w:r>
      <w:r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 xml:space="preserve"> (</w:t>
      </w:r>
      <w:r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sym w:font="Symbol" w:char="F044"/>
      </w:r>
      <w:r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>G</w:t>
      </w:r>
      <w:r w:rsidR="00FC3344"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>, zysk genetyczny</w:t>
      </w:r>
      <w:r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 xml:space="preserve">) </w:t>
      </w:r>
      <w:r w:rsidR="007231C8"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 xml:space="preserve">– </w:t>
      </w:r>
      <w:r w:rsidR="00FC3344"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>różnica między średnią wartością genetyczną pokolenia potomnego i rodzicielskiego. Mierzy skuteczność selekcji i zależy od współczynnika odziedziczalności</w:t>
      </w:r>
      <w:r w:rsidR="00074173"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 xml:space="preserve"> </w:t>
      </w:r>
      <w:r w:rsidR="007231C8"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>(h</w:t>
      </w:r>
      <w:r w:rsidR="007231C8" w:rsidRPr="007231C8">
        <w:rPr>
          <w:rFonts w:asciiTheme="minorHAnsi" w:eastAsiaTheme="minorEastAsia" w:hAnsiTheme="minorHAnsi"/>
          <w:color w:val="000000" w:themeColor="text1"/>
          <w:sz w:val="20"/>
          <w:szCs w:val="20"/>
          <w:vertAlign w:val="superscript"/>
          <w:lang w:val="pl-PL"/>
        </w:rPr>
        <w:t>2</w:t>
      </w:r>
      <w:r w:rsidR="007231C8"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 xml:space="preserve">) </w:t>
      </w:r>
      <w:r w:rsidR="00074173"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>oraz</w:t>
      </w:r>
      <w:r w:rsidR="00FC3344"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 xml:space="preserve"> intensywności selekcji</w:t>
      </w:r>
      <w:r w:rsidR="007231C8"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 xml:space="preserve"> (i)</w:t>
      </w:r>
      <w:r w:rsidR="00FC3344"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>.</w:t>
      </w:r>
      <w:r w:rsidR="00BD0C17"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 xml:space="preserve"> Jest to tak zwany </w:t>
      </w:r>
      <w:r w:rsidR="00BD0C17" w:rsidRPr="007231C8">
        <w:rPr>
          <w:rFonts w:asciiTheme="minorHAnsi" w:eastAsiaTheme="minorEastAsia" w:hAnsiTheme="minorHAnsi"/>
          <w:b/>
          <w:color w:val="000000" w:themeColor="text1"/>
          <w:sz w:val="20"/>
          <w:szCs w:val="20"/>
          <w:lang w:val="pl-PL"/>
        </w:rPr>
        <w:t xml:space="preserve">zrealizowany postęp hodowlany. </w:t>
      </w:r>
    </w:p>
    <w:p w:rsidR="007231C8" w:rsidRPr="007231C8" w:rsidRDefault="007231C8" w:rsidP="007231C8">
      <w:pPr>
        <w:ind w:left="0"/>
        <w:rPr>
          <w:rFonts w:asciiTheme="minorHAnsi" w:eastAsiaTheme="minorEastAsia" w:hAnsiTheme="minorHAnsi"/>
          <w:color w:val="auto"/>
          <w:sz w:val="20"/>
          <w:szCs w:val="20"/>
          <w:lang w:val="pl-PL"/>
        </w:rPr>
      </w:pPr>
      <w:r w:rsidRPr="007231C8">
        <w:rPr>
          <w:rFonts w:asciiTheme="minorHAnsi" w:eastAsiaTheme="minorEastAsia" w:hAnsiTheme="minorHAnsi"/>
          <w:b/>
          <w:color w:val="auto"/>
          <w:sz w:val="20"/>
          <w:szCs w:val="20"/>
          <w:lang w:val="pl-PL"/>
        </w:rPr>
        <w:t>Różnica selekcyjna</w:t>
      </w:r>
      <w:r w:rsidRPr="007231C8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 xml:space="preserve"> (</w:t>
      </w:r>
      <w:r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>DS) –</w:t>
      </w:r>
      <w:r w:rsidRPr="007231C8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 xml:space="preserve"> różnica między osobnikami wybranymi na skutek selekcji (</w:t>
      </w:r>
      <m:oMath>
        <m:sSub>
          <m:sSubPr>
            <m:ctrlPr>
              <w:rPr>
                <w:rFonts w:ascii="Cambria Math" w:eastAsiaTheme="minorEastAsia" w:hAnsiTheme="minorHAnsi"/>
                <w:i/>
                <w:color w:val="auto"/>
                <w:sz w:val="20"/>
                <w:szCs w:val="20"/>
                <w:lang w:val="pl-PL"/>
              </w:rPr>
            </m:ctrlPr>
          </m:sSubPr>
          <m:e>
            <m:acc>
              <m:accPr>
                <m:chr m:val="̅"/>
                <m:ctrlPr>
                  <w:rPr>
                    <w:rFonts w:ascii="Cambria Math" w:eastAsiaTheme="minorEastAsia" w:hAnsiTheme="minorHAnsi"/>
                    <w:i/>
                    <w:color w:val="auto"/>
                    <w:sz w:val="20"/>
                    <w:szCs w:val="20"/>
                    <w:lang w:val="pl-PL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auto"/>
                    <w:sz w:val="20"/>
                    <w:szCs w:val="20"/>
                    <w:lang w:val="pl-PL"/>
                  </w:rPr>
                  <m:t>P</m:t>
                </m:r>
              </m:e>
            </m:acc>
          </m:e>
          <m:sub>
            <m:r>
              <w:rPr>
                <w:rFonts w:ascii="Cambria Math" w:eastAsiaTheme="minorEastAsia" w:hAnsi="Cambria Math"/>
                <w:color w:val="auto"/>
                <w:sz w:val="20"/>
                <w:szCs w:val="20"/>
                <w:lang w:val="pl-PL"/>
              </w:rPr>
              <m:t>s</m:t>
            </m:r>
          </m:sub>
        </m:sSub>
        <m:r>
          <w:rPr>
            <w:rFonts w:ascii="Cambria Math" w:eastAsiaTheme="minorEastAsia" w:hAnsiTheme="minorHAnsi"/>
            <w:color w:val="auto"/>
            <w:sz w:val="20"/>
            <w:szCs w:val="20"/>
            <w:lang w:val="pl-PL"/>
          </w:rPr>
          <m:t>)</m:t>
        </m:r>
      </m:oMath>
      <w:r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 xml:space="preserve">, </w:t>
      </w:r>
      <w:r w:rsidRPr="007231C8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>a średnią populacji (</w:t>
      </w:r>
      <m:oMath>
        <m:acc>
          <m:accPr>
            <m:chr m:val="̅"/>
            <m:ctrlPr>
              <w:rPr>
                <w:rFonts w:ascii="Cambria Math" w:eastAsiaTheme="minorEastAsia" w:hAnsiTheme="minorHAnsi"/>
                <w:i/>
                <w:color w:val="auto"/>
                <w:sz w:val="20"/>
                <w:szCs w:val="20"/>
                <w:lang w:val="pl-PL"/>
              </w:rPr>
            </m:ctrlPr>
          </m:accPr>
          <m:e>
            <m:r>
              <w:rPr>
                <w:rFonts w:ascii="Cambria Math" w:eastAsiaTheme="minorEastAsia" w:hAnsi="Cambria Math"/>
                <w:color w:val="auto"/>
                <w:sz w:val="20"/>
                <w:szCs w:val="20"/>
                <w:lang w:val="pl-PL"/>
              </w:rPr>
              <m:t>P</m:t>
            </m:r>
          </m:e>
        </m:acc>
        <m:r>
          <w:rPr>
            <w:rFonts w:ascii="Cambria Math" w:eastAsiaTheme="minorEastAsia" w:hAnsiTheme="minorHAnsi"/>
            <w:color w:val="auto"/>
            <w:sz w:val="20"/>
            <w:szCs w:val="20"/>
            <w:lang w:val="pl-PL"/>
          </w:rPr>
          <m:t>)</m:t>
        </m:r>
      </m:oMath>
      <w:r w:rsidRPr="007231C8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>:</w:t>
      </w:r>
    </w:p>
    <w:p w:rsidR="007231C8" w:rsidRPr="007231C8" w:rsidRDefault="007231C8" w:rsidP="00E15EBE">
      <w:pPr>
        <w:spacing w:after="120" w:line="240" w:lineRule="auto"/>
        <w:ind w:left="0"/>
        <w:jc w:val="both"/>
        <w:rPr>
          <w:rFonts w:asciiTheme="minorHAnsi" w:eastAsiaTheme="minorEastAsia" w:hAnsiTheme="minorHAnsi"/>
          <w:b/>
          <w:color w:val="auto"/>
          <w:sz w:val="20"/>
          <w:szCs w:val="20"/>
          <w:lang w:val="pl-PL"/>
        </w:rPr>
      </w:pPr>
      <m:oMath>
        <m:r>
          <w:rPr>
            <w:rFonts w:ascii="Cambria Math" w:eastAsiaTheme="minorEastAsia" w:hAnsiTheme="minorHAnsi"/>
            <w:color w:val="auto"/>
            <w:sz w:val="20"/>
            <w:szCs w:val="20"/>
            <w:lang w:val="pl-PL"/>
          </w:rPr>
          <m:t>DS=</m:t>
        </m:r>
        <m:d>
          <m:dPr>
            <m:ctrlPr>
              <w:rPr>
                <w:rFonts w:ascii="Cambria Math" w:eastAsiaTheme="minorEastAsia" w:hAnsiTheme="minorHAnsi"/>
                <w:i/>
                <w:color w:val="auto"/>
                <w:sz w:val="20"/>
                <w:szCs w:val="20"/>
                <w:lang w:val="pl-PL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inorHAnsi"/>
                    <w:i/>
                    <w:color w:val="auto"/>
                    <w:sz w:val="20"/>
                    <w:szCs w:val="20"/>
                    <w:lang w:val="pl-PL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Theme="minorHAnsi"/>
                        <w:i/>
                        <w:color w:val="auto"/>
                        <w:sz w:val="20"/>
                        <w:szCs w:val="20"/>
                        <w:lang w:val="pl-PL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color w:val="auto"/>
                        <w:sz w:val="20"/>
                        <w:szCs w:val="20"/>
                        <w:lang w:val="pl-PL"/>
                      </w:rPr>
                      <m:t>P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/>
                    <w:color w:val="auto"/>
                    <w:sz w:val="20"/>
                    <w:szCs w:val="20"/>
                    <w:lang w:val="pl-PL"/>
                  </w:rPr>
                  <m:t>s</m:t>
                </m:r>
              </m:sub>
            </m:sSub>
            <m:r>
              <w:rPr>
                <w:rFonts w:asciiTheme="minorHAnsi" w:eastAsiaTheme="minorEastAsia" w:hAnsiTheme="minorHAnsi"/>
                <w:color w:val="auto"/>
                <w:sz w:val="20"/>
                <w:szCs w:val="20"/>
                <w:lang w:val="pl-PL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Theme="minorHAnsi"/>
                    <w:i/>
                    <w:color w:val="auto"/>
                    <w:sz w:val="20"/>
                    <w:szCs w:val="20"/>
                    <w:lang w:val="pl-PL"/>
                  </w:rPr>
                </m:ctrlPr>
              </m:accPr>
              <m:e>
                <m:r>
                  <w:rPr>
                    <w:rFonts w:ascii="Cambria Math" w:eastAsiaTheme="minorEastAsia" w:hAnsi="Cambria Math"/>
                    <w:color w:val="auto"/>
                    <w:sz w:val="20"/>
                    <w:szCs w:val="20"/>
                    <w:lang w:val="pl-PL"/>
                  </w:rPr>
                  <m:t>P</m:t>
                </m:r>
              </m:e>
            </m:acc>
          </m:e>
        </m:d>
      </m:oMath>
      <w:r w:rsidRPr="007231C8">
        <w:rPr>
          <w:rFonts w:asciiTheme="minorHAnsi" w:eastAsiaTheme="minorEastAsia" w:hAnsiTheme="minorHAnsi"/>
          <w:color w:val="000000" w:themeColor="text1"/>
          <w:sz w:val="20"/>
          <w:szCs w:val="20"/>
          <w:lang w:val="pl-PL"/>
        </w:rPr>
        <w:tab/>
      </w:r>
    </w:p>
    <w:p w:rsidR="00E15EBE" w:rsidRPr="007231C8" w:rsidRDefault="00E15EBE" w:rsidP="00E15EBE">
      <w:pPr>
        <w:spacing w:after="120" w:line="240" w:lineRule="auto"/>
        <w:ind w:left="0"/>
        <w:jc w:val="both"/>
        <w:rPr>
          <w:rFonts w:asciiTheme="minorHAnsi" w:eastAsiaTheme="minorEastAsia" w:hAnsiTheme="minorHAnsi"/>
          <w:color w:val="auto"/>
          <w:sz w:val="20"/>
          <w:szCs w:val="20"/>
          <w:lang w:val="pl-PL"/>
        </w:rPr>
      </w:pPr>
      <w:r w:rsidRPr="007231C8">
        <w:rPr>
          <w:rFonts w:asciiTheme="minorHAnsi" w:eastAsiaTheme="minorEastAsia" w:hAnsiTheme="minorHAnsi"/>
          <w:b/>
          <w:color w:val="auto"/>
          <w:sz w:val="20"/>
          <w:szCs w:val="20"/>
          <w:lang w:val="pl-PL"/>
        </w:rPr>
        <w:t>Przewidywany postęp hodowany</w:t>
      </w:r>
      <w:r w:rsidRPr="007231C8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 xml:space="preserve"> to przewaga średniej osobników wybranych na rodziców nad średnią wartością hodowlaną całej populacji:</w:t>
      </w:r>
    </w:p>
    <w:p w:rsidR="00E15EBE" w:rsidRPr="007231C8" w:rsidRDefault="00E15EBE" w:rsidP="00E15EBE">
      <w:pPr>
        <w:ind w:left="0"/>
        <w:rPr>
          <w:rFonts w:asciiTheme="minorHAnsi" w:eastAsiaTheme="minorEastAsia" w:hAnsiTheme="minorHAnsi"/>
          <w:color w:val="auto"/>
          <w:sz w:val="20"/>
          <w:szCs w:val="20"/>
          <w:lang w:val="pl-PL"/>
        </w:rPr>
      </w:pPr>
      <m:oMath>
        <m:r>
          <m:rPr>
            <m:sty m:val="p"/>
          </m:rPr>
          <w:rPr>
            <w:rFonts w:ascii="Cambria Math" w:eastAsiaTheme="minorEastAsia" w:hAnsiTheme="minorHAnsi"/>
            <w:color w:val="000000" w:themeColor="text1"/>
            <w:sz w:val="20"/>
            <w:szCs w:val="20"/>
            <w:lang w:val="pl-PL"/>
          </w:rPr>
          <m:t xml:space="preserve">     </m:t>
        </m:r>
        <m:r>
          <m:rPr>
            <m:sty m:val="p"/>
          </m:rPr>
          <w:rPr>
            <w:rFonts w:ascii="Cambria Math" w:eastAsiaTheme="minorEastAsia" w:hAnsiTheme="minorHAnsi"/>
            <w:color w:val="000000" w:themeColor="text1"/>
            <w:sz w:val="20"/>
            <w:szCs w:val="20"/>
            <w:lang w:val="pl-PL"/>
          </w:rPr>
          <w:sym w:font="Symbol" w:char="F044"/>
        </m:r>
        <m:r>
          <m:rPr>
            <m:sty m:val="p"/>
          </m:rPr>
          <w:rPr>
            <w:rFonts w:ascii="Cambria Math" w:eastAsiaTheme="minorEastAsia" w:hAnsiTheme="minorHAnsi"/>
            <w:color w:val="000000" w:themeColor="text1"/>
            <w:sz w:val="20"/>
            <w:szCs w:val="20"/>
            <w:lang w:val="pl-PL"/>
          </w:rPr>
          <m:t>G=</m:t>
        </m:r>
        <m:sSup>
          <m:sSupPr>
            <m:ctrlPr>
              <w:rPr>
                <w:rFonts w:ascii="Cambria Math" w:eastAsiaTheme="minorEastAsia" w:hAnsiTheme="minorHAnsi"/>
                <w:color w:val="000000" w:themeColor="text1"/>
                <w:sz w:val="20"/>
                <w:szCs w:val="20"/>
                <w:lang w:val="pl-PL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Theme="minorHAnsi"/>
                <w:color w:val="000000" w:themeColor="text1"/>
                <w:sz w:val="20"/>
                <w:szCs w:val="20"/>
                <w:lang w:val="pl-PL"/>
              </w:rPr>
              <m:t>h</m:t>
            </m:r>
          </m:e>
          <m:sup>
            <m:r>
              <m:rPr>
                <m:sty m:val="p"/>
              </m:rPr>
              <w:rPr>
                <w:rFonts w:ascii="Cambria Math" w:eastAsiaTheme="minorEastAsia" w:hAnsiTheme="minorHAnsi"/>
                <w:color w:val="000000" w:themeColor="text1"/>
                <w:sz w:val="20"/>
                <w:szCs w:val="20"/>
                <w:lang w:val="pl-PL"/>
              </w:rPr>
              <m:t>2</m:t>
            </m:r>
          </m:sup>
        </m:sSup>
        <m:d>
          <m:dPr>
            <m:ctrlPr>
              <w:rPr>
                <w:rFonts w:ascii="Cambria Math" w:eastAsiaTheme="minorEastAsia" w:hAnsiTheme="minorHAnsi"/>
                <w:color w:val="000000" w:themeColor="text1"/>
                <w:sz w:val="20"/>
                <w:szCs w:val="20"/>
                <w:lang w:val="pl-PL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inorHAnsi"/>
                    <w:color w:val="000000" w:themeColor="text1"/>
                    <w:sz w:val="20"/>
                    <w:szCs w:val="20"/>
                    <w:lang w:val="pl-PL"/>
                  </w:rPr>
                </m:ctrlPr>
              </m:sSubPr>
              <m:e>
                <m:acc>
                  <m:accPr>
                    <m:chr m:val="̅"/>
                    <m:ctrlPr>
                      <w:rPr>
                        <w:rFonts w:ascii="Cambria Math" w:eastAsiaTheme="minorEastAsia" w:hAnsiTheme="minorHAnsi"/>
                        <w:color w:val="000000" w:themeColor="text1"/>
                        <w:sz w:val="20"/>
                        <w:szCs w:val="20"/>
                        <w:lang w:val="pl-PL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inorHAnsi"/>
                        <w:color w:val="000000" w:themeColor="text1"/>
                        <w:sz w:val="20"/>
                        <w:szCs w:val="20"/>
                        <w:lang w:val="pl-PL"/>
                      </w:rPr>
                      <m:t>P</m:t>
                    </m:r>
                  </m:e>
                </m:acc>
              </m:e>
              <m:sub>
                <m:r>
                  <m:rPr>
                    <m:sty m:val="p"/>
                  </m:rPr>
                  <w:rPr>
                    <w:rFonts w:ascii="Cambria Math" w:eastAsiaTheme="minorEastAsia" w:hAnsiTheme="minorHAnsi"/>
                    <w:color w:val="000000" w:themeColor="text1"/>
                    <w:sz w:val="20"/>
                    <w:szCs w:val="20"/>
                    <w:lang w:val="pl-PL"/>
                  </w:rPr>
                  <m:t>s</m:t>
                </m:r>
              </m:sub>
            </m:sSub>
            <m:r>
              <m:rPr>
                <m:sty m:val="p"/>
              </m:rPr>
              <w:rPr>
                <w:rFonts w:asciiTheme="minorHAnsi" w:eastAsiaTheme="minorEastAsia" w:hAnsiTheme="minorHAnsi"/>
                <w:color w:val="000000" w:themeColor="text1"/>
                <w:sz w:val="20"/>
                <w:szCs w:val="20"/>
                <w:lang w:val="pl-PL"/>
              </w:rPr>
              <m:t>-</m:t>
            </m:r>
            <m:acc>
              <m:accPr>
                <m:chr m:val="̅"/>
                <m:ctrlPr>
                  <w:rPr>
                    <w:rFonts w:ascii="Cambria Math" w:eastAsiaTheme="minorEastAsia" w:hAnsiTheme="minorHAnsi"/>
                    <w:color w:val="000000" w:themeColor="text1"/>
                    <w:sz w:val="20"/>
                    <w:szCs w:val="20"/>
                    <w:lang w:val="pl-PL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Theme="minorEastAsia" w:hAnsiTheme="minorHAnsi"/>
                    <w:color w:val="000000" w:themeColor="text1"/>
                    <w:sz w:val="20"/>
                    <w:szCs w:val="20"/>
                    <w:lang w:val="pl-PL"/>
                  </w:rPr>
                  <m:t>P</m:t>
                </m:r>
              </m:e>
            </m:acc>
          </m:e>
        </m:d>
        <m:r>
          <w:rPr>
            <w:rFonts w:ascii="Cambria Math" w:eastAsiaTheme="minorEastAsia" w:hAnsi="Cambria Math"/>
            <w:color w:val="000000" w:themeColor="text1"/>
            <w:sz w:val="20"/>
            <w:szCs w:val="20"/>
            <w:lang w:val="pl-PL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color w:val="000000" w:themeColor="text1"/>
                <w:sz w:val="20"/>
                <w:szCs w:val="20"/>
                <w:lang w:val="pl-PL"/>
              </w:rPr>
            </m:ctrlPr>
          </m:sSupPr>
          <m:e>
            <m:r>
              <w:rPr>
                <w:rFonts w:ascii="Cambria Math" w:eastAsiaTheme="minorEastAsia" w:hAnsi="Cambria Math"/>
                <w:color w:val="000000" w:themeColor="text1"/>
                <w:sz w:val="20"/>
                <w:szCs w:val="20"/>
                <w:lang w:val="pl-PL"/>
              </w:rPr>
              <m:t>h</m:t>
            </m:r>
          </m:e>
          <m:sup>
            <m:r>
              <w:rPr>
                <w:rFonts w:ascii="Cambria Math" w:eastAsiaTheme="minorEastAsia" w:hAnsi="Cambria Math"/>
                <w:color w:val="000000" w:themeColor="text1"/>
                <w:sz w:val="20"/>
                <w:szCs w:val="20"/>
                <w:lang w:val="pl-PL"/>
              </w:rPr>
              <m:t>2</m:t>
            </m:r>
          </m:sup>
        </m:sSup>
        <m:r>
          <w:rPr>
            <w:rFonts w:ascii="Cambria Math" w:eastAsiaTheme="minorEastAsia" w:hAnsi="Cambria Math"/>
            <w:color w:val="000000" w:themeColor="text1"/>
            <w:sz w:val="20"/>
            <w:szCs w:val="20"/>
            <w:lang w:val="pl-PL"/>
          </w:rPr>
          <m:t>DS</m:t>
        </m:r>
      </m:oMath>
      <w:r w:rsidRPr="007231C8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ab/>
      </w:r>
      <w:r w:rsidRPr="007231C8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ab/>
      </w:r>
      <w:r w:rsidRPr="007231C8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ab/>
      </w:r>
      <w:r w:rsidRPr="007231C8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ab/>
      </w:r>
      <m:oMath>
        <m:r>
          <m:rPr>
            <m:sty m:val="p"/>
          </m:rPr>
          <w:rPr>
            <w:rFonts w:asciiTheme="minorHAnsi" w:eastAsiaTheme="minorEastAsia" w:hAnsiTheme="minorHAnsi"/>
            <w:color w:val="auto"/>
            <w:sz w:val="20"/>
            <w:szCs w:val="20"/>
            <w:lang w:val="pl-PL"/>
          </w:rPr>
          <m:t>∆</m:t>
        </m:r>
        <m:r>
          <m:rPr>
            <m:sty m:val="p"/>
          </m:rPr>
          <w:rPr>
            <w:rFonts w:ascii="Cambria Math" w:eastAsiaTheme="minorEastAsia" w:hAnsiTheme="minorHAnsi"/>
            <w:color w:val="auto"/>
            <w:sz w:val="20"/>
            <w:szCs w:val="20"/>
            <w:lang w:val="pl-PL"/>
          </w:rPr>
          <m:t>G=R</m:t>
        </m:r>
        <m:r>
          <m:rPr>
            <m:sty m:val="p"/>
          </m:rPr>
          <w:rPr>
            <w:rFonts w:ascii="Cambria Math" w:eastAsiaTheme="minorEastAsia" w:hAnsi="Cambria Math"/>
            <w:color w:val="auto"/>
            <w:sz w:val="20"/>
            <w:szCs w:val="20"/>
            <w:lang w:val="pl-PL"/>
          </w:rPr>
          <m:t>*</m:t>
        </m:r>
        <m:r>
          <m:rPr>
            <m:sty m:val="p"/>
          </m:rPr>
          <w:rPr>
            <w:rFonts w:ascii="Cambria Math" w:eastAsiaTheme="minorEastAsia" w:hAnsiTheme="minorHAnsi"/>
            <w:color w:val="auto"/>
            <w:sz w:val="20"/>
            <w:szCs w:val="20"/>
            <w:lang w:val="pl-PL"/>
          </w:rPr>
          <m:t>i</m:t>
        </m:r>
        <m:r>
          <m:rPr>
            <m:sty m:val="p"/>
          </m:rPr>
          <w:rPr>
            <w:rFonts w:ascii="Cambria Math" w:eastAsiaTheme="minorEastAsia" w:hAnsi="Cambria Math"/>
            <w:color w:val="auto"/>
            <w:sz w:val="20"/>
            <w:szCs w:val="20"/>
            <w:lang w:val="pl-PL"/>
          </w:rPr>
          <m:t>*</m:t>
        </m:r>
        <m:sSub>
          <m:sSubPr>
            <m:ctrlPr>
              <w:rPr>
                <w:rFonts w:ascii="Cambria Math" w:eastAsiaTheme="minorEastAsia" w:hAnsiTheme="minorHAnsi"/>
                <w:color w:val="auto"/>
                <w:sz w:val="20"/>
                <w:szCs w:val="20"/>
                <w:lang w:val="pl-PL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Theme="minorHAnsi"/>
                <w:color w:val="auto"/>
                <w:sz w:val="20"/>
                <w:szCs w:val="20"/>
                <w:lang w:val="pl-PL"/>
              </w:rPr>
              <m:t>σ</m:t>
            </m:r>
          </m:e>
          <m:sub>
            <m:r>
              <m:rPr>
                <m:sty m:val="p"/>
              </m:rPr>
              <w:rPr>
                <w:rFonts w:ascii="Cambria Math" w:eastAsiaTheme="minorEastAsia" w:hAnsiTheme="minorHAnsi"/>
                <w:color w:val="auto"/>
                <w:sz w:val="20"/>
                <w:szCs w:val="20"/>
                <w:lang w:val="pl-PL"/>
              </w:rPr>
              <m:t>G</m:t>
            </m:r>
          </m:sub>
        </m:sSub>
      </m:oMath>
    </w:p>
    <w:p w:rsidR="00BD0C17" w:rsidRPr="007231C8" w:rsidRDefault="00E15EBE" w:rsidP="00E15EBE">
      <w:pPr>
        <w:ind w:left="0"/>
        <w:rPr>
          <w:rFonts w:asciiTheme="minorHAnsi" w:eastAsiaTheme="minorEastAsia" w:hAnsiTheme="minorHAnsi"/>
          <w:color w:val="auto"/>
          <w:sz w:val="20"/>
          <w:szCs w:val="20"/>
          <w:lang w:val="pl-PL"/>
        </w:rPr>
      </w:pPr>
      <w:r w:rsidRPr="007231C8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 xml:space="preserve">R – dokładność oceny, i – intensywność selekcji , </w:t>
      </w:r>
      <m:oMath>
        <m:sSub>
          <m:sSubPr>
            <m:ctrlPr>
              <w:rPr>
                <w:rFonts w:ascii="Cambria Math" w:eastAsiaTheme="minorEastAsia" w:hAnsiTheme="minorHAnsi"/>
                <w:i/>
                <w:color w:val="auto"/>
                <w:sz w:val="20"/>
                <w:szCs w:val="20"/>
                <w:lang w:val="pl-PL"/>
              </w:rPr>
            </m:ctrlPr>
          </m:sSubPr>
          <m:e>
            <m:r>
              <w:rPr>
                <w:rFonts w:ascii="Cambria Math" w:eastAsiaTheme="minorEastAsia" w:hAnsi="Cambria Math"/>
                <w:color w:val="auto"/>
                <w:sz w:val="20"/>
                <w:szCs w:val="20"/>
                <w:lang w:val="pl-PL"/>
              </w:rPr>
              <m:t>σ</m:t>
            </m:r>
          </m:e>
          <m:sub>
            <m:r>
              <w:rPr>
                <w:rFonts w:ascii="Cambria Math" w:eastAsiaTheme="minorEastAsia" w:hAnsi="Cambria Math"/>
                <w:color w:val="auto"/>
                <w:sz w:val="20"/>
                <w:szCs w:val="20"/>
                <w:lang w:val="pl-PL"/>
              </w:rPr>
              <m:t>G</m:t>
            </m:r>
          </m:sub>
        </m:sSub>
      </m:oMath>
      <w:r w:rsidRPr="007231C8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 xml:space="preserve"> - standardowe odchylenie genetyczne</w:t>
      </w:r>
    </w:p>
    <w:p w:rsidR="00A45009" w:rsidRPr="007231C8" w:rsidRDefault="00A45009" w:rsidP="00A4500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EastAsia" w:hAnsiTheme="minorHAnsi"/>
          <w:color w:val="auto"/>
          <w:sz w:val="20"/>
          <w:szCs w:val="20"/>
          <w:lang w:val="pl-PL"/>
        </w:rPr>
      </w:pPr>
      <w:r w:rsidRPr="007231C8">
        <w:rPr>
          <w:rFonts w:asciiTheme="minorHAnsi" w:eastAsiaTheme="minorEastAsia" w:hAnsiTheme="minorHAnsi"/>
          <w:b/>
          <w:color w:val="auto"/>
          <w:sz w:val="20"/>
          <w:szCs w:val="20"/>
          <w:lang w:val="pl-PL"/>
        </w:rPr>
        <w:t>Intensywność selekcji</w:t>
      </w:r>
      <w:r w:rsidRPr="007231C8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 xml:space="preserve"> to średnia przewaga selekcjonowanych zwierząt względem całej populacji wyrażona w jednostkach </w:t>
      </w:r>
      <w:r w:rsidR="00C074A3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 xml:space="preserve">genetycznego </w:t>
      </w:r>
      <w:r w:rsidRPr="007231C8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>odchylenia standardowego</w:t>
      </w:r>
    </w:p>
    <w:p w:rsidR="00E15EBE" w:rsidRPr="007231C8" w:rsidRDefault="00E15EBE" w:rsidP="00A4500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EastAsia" w:hAnsiTheme="minorHAnsi"/>
          <w:color w:val="auto"/>
          <w:sz w:val="20"/>
          <w:szCs w:val="20"/>
          <w:lang w:val="pl-PL"/>
        </w:rPr>
      </w:pPr>
      <m:oMathPara>
        <m:oMath>
          <m:r>
            <w:rPr>
              <w:rFonts w:ascii="Cambria Math" w:eastAsiaTheme="minorEastAsia" w:hAnsi="Cambria Math"/>
              <w:color w:val="auto"/>
              <w:sz w:val="20"/>
              <w:szCs w:val="20"/>
              <w:lang w:val="pl-PL"/>
            </w:rPr>
            <m:t>i</m:t>
          </m:r>
          <m:r>
            <w:rPr>
              <w:rFonts w:ascii="Cambria Math" w:eastAsiaTheme="minorEastAsia" w:hAnsiTheme="minorHAnsi"/>
              <w:color w:val="auto"/>
              <w:sz w:val="20"/>
              <w:szCs w:val="20"/>
              <w:lang w:val="pl-PL"/>
            </w:rPr>
            <m:t>=</m:t>
          </m:r>
          <m:f>
            <m:fPr>
              <m:ctrlPr>
                <w:rPr>
                  <w:rFonts w:ascii="Cambria Math" w:eastAsiaTheme="minorEastAsia" w:hAnsiTheme="minorHAnsi"/>
                  <w:i/>
                  <w:color w:val="auto"/>
                  <w:sz w:val="20"/>
                  <w:szCs w:val="20"/>
                  <w:lang w:val="pl-PL"/>
                </w:rPr>
              </m:ctrlPr>
            </m:fPr>
            <m:num>
              <m:r>
                <w:rPr>
                  <w:rFonts w:ascii="Cambria Math" w:eastAsiaTheme="minorEastAsia" w:hAnsi="Cambria Math"/>
                  <w:color w:val="auto"/>
                  <w:sz w:val="20"/>
                  <w:szCs w:val="20"/>
                  <w:lang w:val="pl-PL"/>
                </w:rPr>
                <m:t>DS</m:t>
              </m:r>
            </m:num>
            <m:den>
              <m:sSub>
                <m:sSubPr>
                  <m:ctrlPr>
                    <w:rPr>
                      <w:rFonts w:ascii="Cambria Math" w:eastAsiaTheme="minorEastAsia" w:hAnsiTheme="minorHAnsi"/>
                      <w:i/>
                      <w:color w:val="auto"/>
                      <w:sz w:val="20"/>
                      <w:szCs w:val="20"/>
                      <w:lang w:val="pl-PL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  <w:lang w:val="pl-PL"/>
                    </w:rPr>
                    <m:t>σ</m:t>
                  </m:r>
                </m:e>
                <m:sub>
                  <m:r>
                    <w:rPr>
                      <w:rFonts w:ascii="Cambria Math" w:eastAsiaTheme="minorEastAsia" w:hAnsi="Cambria Math"/>
                      <w:color w:val="auto"/>
                      <w:sz w:val="20"/>
                      <w:szCs w:val="20"/>
                      <w:lang w:val="pl-PL"/>
                    </w:rPr>
                    <m:t>P</m:t>
                  </m:r>
                </m:sub>
              </m:sSub>
            </m:den>
          </m:f>
        </m:oMath>
      </m:oMathPara>
    </w:p>
    <w:p w:rsidR="00A45009" w:rsidRPr="007231C8" w:rsidRDefault="00A45009" w:rsidP="00A45009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eastAsiaTheme="minorEastAsia" w:hAnsiTheme="minorHAnsi"/>
          <w:color w:val="auto"/>
          <w:sz w:val="20"/>
          <w:szCs w:val="20"/>
          <w:lang w:val="pl-PL"/>
        </w:rPr>
      </w:pPr>
    </w:p>
    <w:p w:rsidR="0089071F" w:rsidRPr="007231C8" w:rsidRDefault="0089071F" w:rsidP="0089071F">
      <w:pPr>
        <w:ind w:left="0"/>
        <w:jc w:val="center"/>
        <w:rPr>
          <w:rFonts w:asciiTheme="minorHAnsi" w:hAnsiTheme="minorHAnsi"/>
          <w:b/>
          <w:color w:val="auto"/>
          <w:sz w:val="20"/>
          <w:szCs w:val="20"/>
          <w:lang w:val="pl-PL"/>
        </w:rPr>
      </w:pPr>
      <w:r w:rsidRPr="007231C8">
        <w:rPr>
          <w:rFonts w:asciiTheme="minorHAnsi" w:hAnsiTheme="minorHAnsi"/>
          <w:b/>
          <w:color w:val="auto"/>
          <w:sz w:val="20"/>
          <w:szCs w:val="20"/>
          <w:lang w:val="pl-PL"/>
        </w:rPr>
        <w:t>Rodzaje selekcji</w:t>
      </w:r>
    </w:p>
    <w:p w:rsidR="0089071F" w:rsidRPr="007231C8" w:rsidRDefault="0089071F" w:rsidP="00FA1CA0">
      <w:pPr>
        <w:ind w:left="0"/>
        <w:rPr>
          <w:rFonts w:asciiTheme="minorHAnsi" w:hAnsiTheme="minorHAnsi"/>
          <w:b/>
          <w:color w:val="auto"/>
          <w:sz w:val="20"/>
          <w:szCs w:val="20"/>
          <w:lang w:val="pl-PL"/>
        </w:rPr>
      </w:pPr>
      <w:r w:rsidRPr="007231C8">
        <w:rPr>
          <w:rFonts w:asciiTheme="minorHAnsi" w:hAnsiTheme="minorHAnsi"/>
          <w:b/>
          <w:color w:val="auto"/>
          <w:sz w:val="20"/>
          <w:szCs w:val="20"/>
          <w:lang w:val="pl-PL"/>
        </w:rPr>
        <w:t>Selekcja ze względu na liczbę cech:</w:t>
      </w:r>
    </w:p>
    <w:p w:rsidR="0089071F" w:rsidRPr="007231C8" w:rsidRDefault="0089071F" w:rsidP="0089071F">
      <w:pPr>
        <w:pStyle w:val="Akapitzlist"/>
        <w:numPr>
          <w:ilvl w:val="0"/>
          <w:numId w:val="1"/>
        </w:numPr>
        <w:rPr>
          <w:rFonts w:asciiTheme="minorHAnsi" w:hAnsiTheme="minorHAnsi"/>
          <w:color w:val="auto"/>
          <w:sz w:val="20"/>
          <w:szCs w:val="20"/>
          <w:lang w:val="pl-PL"/>
        </w:rPr>
      </w:pPr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t>W kierunku jednej cechy</w:t>
      </w:r>
    </w:p>
    <w:p w:rsidR="0089071F" w:rsidRPr="007231C8" w:rsidRDefault="0089071F" w:rsidP="0089071F">
      <w:pPr>
        <w:pStyle w:val="Akapitzlist"/>
        <w:numPr>
          <w:ilvl w:val="0"/>
          <w:numId w:val="1"/>
        </w:numPr>
        <w:rPr>
          <w:rFonts w:asciiTheme="minorHAnsi" w:hAnsiTheme="minorHAnsi"/>
          <w:color w:val="auto"/>
          <w:sz w:val="20"/>
          <w:szCs w:val="20"/>
          <w:lang w:val="pl-PL"/>
        </w:rPr>
      </w:pPr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t>W kierunku wielu cech</w:t>
      </w:r>
    </w:p>
    <w:p w:rsidR="0089071F" w:rsidRPr="007231C8" w:rsidRDefault="0089071F" w:rsidP="0089071F">
      <w:pPr>
        <w:pStyle w:val="Akapitzlist"/>
        <w:numPr>
          <w:ilvl w:val="1"/>
          <w:numId w:val="1"/>
        </w:numPr>
        <w:rPr>
          <w:rFonts w:asciiTheme="minorHAnsi" w:hAnsiTheme="minorHAnsi"/>
          <w:color w:val="auto"/>
          <w:sz w:val="20"/>
          <w:szCs w:val="20"/>
          <w:lang w:val="pl-PL"/>
        </w:rPr>
      </w:pPr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t>następcza – doskonalenie jednej cechy bez uwzględnienia pozostałych. Pozostałe cechy są kolejno doskonalone dopiero po osiągnięciu zamierzonego celu doskonalenia dla cechy pierwszej.</w:t>
      </w:r>
    </w:p>
    <w:p w:rsidR="0089071F" w:rsidRPr="007231C8" w:rsidRDefault="0089071F" w:rsidP="0089071F">
      <w:pPr>
        <w:pStyle w:val="Akapitzlist"/>
        <w:numPr>
          <w:ilvl w:val="1"/>
          <w:numId w:val="1"/>
        </w:numPr>
        <w:rPr>
          <w:rFonts w:asciiTheme="minorHAnsi" w:hAnsiTheme="minorHAnsi"/>
          <w:color w:val="auto"/>
          <w:sz w:val="20"/>
          <w:szCs w:val="20"/>
          <w:lang w:val="pl-PL"/>
        </w:rPr>
      </w:pPr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t>niezależna (niezależnych poziomów brakowania) – wyznaczany jest punkt brakowania dla każdej cechy osobno.</w:t>
      </w:r>
    </w:p>
    <w:p w:rsidR="0089071F" w:rsidRPr="007231C8" w:rsidRDefault="0089071F" w:rsidP="0089071F">
      <w:pPr>
        <w:pStyle w:val="Akapitzlist"/>
        <w:numPr>
          <w:ilvl w:val="1"/>
          <w:numId w:val="1"/>
        </w:numPr>
        <w:rPr>
          <w:rFonts w:asciiTheme="minorHAnsi" w:hAnsiTheme="minorHAnsi"/>
          <w:color w:val="auto"/>
          <w:sz w:val="20"/>
          <w:szCs w:val="20"/>
          <w:lang w:val="pl-PL"/>
        </w:rPr>
      </w:pPr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t xml:space="preserve">wskaźnikowa – polega na wykorzystaniu uprzednio skonstruowanego </w:t>
      </w:r>
      <w:r w:rsidRPr="007231C8">
        <w:rPr>
          <w:rFonts w:asciiTheme="minorHAnsi" w:hAnsiTheme="minorHAnsi"/>
          <w:b/>
          <w:color w:val="auto"/>
          <w:sz w:val="20"/>
          <w:szCs w:val="20"/>
          <w:lang w:val="pl-PL"/>
        </w:rPr>
        <w:t>indeksu selekcyjnego</w:t>
      </w:r>
    </w:p>
    <w:p w:rsidR="0089071F" w:rsidRPr="007231C8" w:rsidRDefault="00306327" w:rsidP="00FA1CA0">
      <w:pPr>
        <w:ind w:left="0"/>
        <w:rPr>
          <w:rFonts w:asciiTheme="minorHAnsi" w:hAnsiTheme="minorHAnsi"/>
          <w:b/>
          <w:color w:val="auto"/>
          <w:sz w:val="20"/>
          <w:szCs w:val="20"/>
          <w:lang w:val="pl-PL"/>
        </w:rPr>
      </w:pPr>
      <w:r w:rsidRPr="007231C8">
        <w:rPr>
          <w:rFonts w:asciiTheme="minorHAnsi" w:hAnsiTheme="minorHAnsi"/>
          <w:b/>
          <w:color w:val="auto"/>
          <w:sz w:val="20"/>
          <w:szCs w:val="20"/>
          <w:lang w:val="pl-PL"/>
        </w:rPr>
        <w:t xml:space="preserve">Selekcja </w:t>
      </w:r>
      <w:r w:rsidR="0089071F" w:rsidRPr="007231C8">
        <w:rPr>
          <w:rFonts w:asciiTheme="minorHAnsi" w:hAnsiTheme="minorHAnsi"/>
          <w:b/>
          <w:color w:val="auto"/>
          <w:sz w:val="20"/>
          <w:szCs w:val="20"/>
          <w:lang w:val="pl-PL"/>
        </w:rPr>
        <w:t>ze względu na cechę jako kryterium selekcji:</w:t>
      </w:r>
    </w:p>
    <w:p w:rsidR="0089071F" w:rsidRPr="007231C8" w:rsidRDefault="0089071F" w:rsidP="0089071F">
      <w:pPr>
        <w:pStyle w:val="Akapitzlis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0"/>
          <w:lang w:val="pl-PL"/>
        </w:rPr>
      </w:pPr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t>bezpośrednia</w:t>
      </w:r>
    </w:p>
    <w:p w:rsidR="0089071F" w:rsidRPr="007231C8" w:rsidRDefault="0089071F" w:rsidP="0089071F">
      <w:pPr>
        <w:pStyle w:val="Akapitzlist"/>
        <w:numPr>
          <w:ilvl w:val="0"/>
          <w:numId w:val="2"/>
        </w:numPr>
        <w:rPr>
          <w:rFonts w:asciiTheme="minorHAnsi" w:hAnsiTheme="minorHAnsi"/>
          <w:color w:val="auto"/>
          <w:sz w:val="20"/>
          <w:szCs w:val="20"/>
          <w:lang w:val="pl-PL"/>
        </w:rPr>
      </w:pPr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t>pośrednia</w:t>
      </w:r>
    </w:p>
    <w:p w:rsidR="006D56AD" w:rsidRPr="007231C8" w:rsidRDefault="006D56AD" w:rsidP="006D56AD">
      <w:pPr>
        <w:ind w:left="0"/>
        <w:rPr>
          <w:rFonts w:asciiTheme="minorHAnsi" w:hAnsiTheme="minorHAnsi"/>
          <w:b/>
          <w:color w:val="auto"/>
          <w:sz w:val="20"/>
          <w:szCs w:val="20"/>
          <w:lang w:val="pl-PL"/>
        </w:rPr>
      </w:pPr>
      <w:r w:rsidRPr="007231C8">
        <w:rPr>
          <w:rFonts w:asciiTheme="minorHAnsi" w:hAnsiTheme="minorHAnsi"/>
          <w:b/>
          <w:color w:val="auto"/>
          <w:sz w:val="20"/>
          <w:szCs w:val="20"/>
          <w:lang w:val="pl-PL"/>
        </w:rPr>
        <w:t>Selekcja ze względu na jednostkę podlegającą selekcji:</w:t>
      </w:r>
    </w:p>
    <w:p w:rsidR="006D56AD" w:rsidRPr="007231C8" w:rsidRDefault="006D56AD" w:rsidP="006D56AD">
      <w:pPr>
        <w:pStyle w:val="Akapitzlist"/>
        <w:numPr>
          <w:ilvl w:val="0"/>
          <w:numId w:val="3"/>
        </w:numPr>
        <w:rPr>
          <w:rFonts w:asciiTheme="minorHAnsi" w:hAnsiTheme="minorHAnsi"/>
          <w:color w:val="auto"/>
          <w:sz w:val="20"/>
          <w:szCs w:val="20"/>
          <w:lang w:val="pl-PL"/>
        </w:rPr>
      </w:pPr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t>indywidualna (masowa) – wybór osobników na podstawie ich przewagi nad średnią populacji</w:t>
      </w:r>
    </w:p>
    <w:p w:rsidR="006D56AD" w:rsidRPr="007231C8" w:rsidRDefault="006D56AD" w:rsidP="006D56AD">
      <w:pPr>
        <w:pStyle w:val="Akapitzlist"/>
        <w:numPr>
          <w:ilvl w:val="0"/>
          <w:numId w:val="3"/>
        </w:numPr>
        <w:rPr>
          <w:rFonts w:asciiTheme="minorHAnsi" w:hAnsiTheme="minorHAnsi"/>
          <w:color w:val="auto"/>
          <w:sz w:val="20"/>
          <w:szCs w:val="20"/>
          <w:lang w:val="pl-PL"/>
        </w:rPr>
      </w:pPr>
      <w:proofErr w:type="spellStart"/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t>rodzinowa</w:t>
      </w:r>
      <w:proofErr w:type="spellEnd"/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t xml:space="preserve"> – wybierane są rodziny które wykazują przewagę nad średnią populacji</w:t>
      </w:r>
      <w:r w:rsidR="00074173" w:rsidRPr="007231C8">
        <w:rPr>
          <w:rFonts w:asciiTheme="minorHAnsi" w:hAnsiTheme="minorHAnsi"/>
          <w:color w:val="auto"/>
          <w:sz w:val="20"/>
          <w:szCs w:val="20"/>
          <w:lang w:val="pl-PL"/>
        </w:rPr>
        <w:t xml:space="preserve"> (przewaga średniej rodziny nad średnią populacji)</w:t>
      </w:r>
    </w:p>
    <w:p w:rsidR="006D56AD" w:rsidRPr="007231C8" w:rsidRDefault="006D56AD" w:rsidP="006D56AD">
      <w:pPr>
        <w:pStyle w:val="Akapitzlist"/>
        <w:numPr>
          <w:ilvl w:val="0"/>
          <w:numId w:val="3"/>
        </w:numPr>
        <w:rPr>
          <w:rFonts w:asciiTheme="minorHAnsi" w:hAnsiTheme="minorHAnsi"/>
          <w:color w:val="auto"/>
          <w:sz w:val="20"/>
          <w:szCs w:val="20"/>
          <w:lang w:val="pl-PL"/>
        </w:rPr>
      </w:pPr>
      <w:proofErr w:type="spellStart"/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t>wewnątrzrodzinowa</w:t>
      </w:r>
      <w:proofErr w:type="spellEnd"/>
      <w:r w:rsidR="00074173" w:rsidRPr="007231C8">
        <w:rPr>
          <w:rFonts w:asciiTheme="minorHAnsi" w:hAnsiTheme="minorHAnsi"/>
          <w:color w:val="auto"/>
          <w:sz w:val="20"/>
          <w:szCs w:val="20"/>
          <w:lang w:val="pl-PL"/>
        </w:rPr>
        <w:t xml:space="preserve"> – przewaga osobników nad średnią w obrębie rodzin</w:t>
      </w:r>
    </w:p>
    <w:p w:rsidR="006D56AD" w:rsidRPr="007231C8" w:rsidRDefault="006D56AD" w:rsidP="006D56AD">
      <w:pPr>
        <w:pStyle w:val="Akapitzlist"/>
        <w:numPr>
          <w:ilvl w:val="0"/>
          <w:numId w:val="3"/>
        </w:numPr>
        <w:rPr>
          <w:rFonts w:asciiTheme="minorHAnsi" w:hAnsiTheme="minorHAnsi"/>
          <w:color w:val="auto"/>
          <w:sz w:val="20"/>
          <w:szCs w:val="20"/>
          <w:lang w:val="pl-PL"/>
        </w:rPr>
      </w:pPr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t>kombinowana</w:t>
      </w:r>
      <w:r w:rsidR="00074173" w:rsidRPr="007231C8">
        <w:rPr>
          <w:rFonts w:asciiTheme="minorHAnsi" w:hAnsiTheme="minorHAnsi"/>
          <w:color w:val="auto"/>
          <w:sz w:val="20"/>
          <w:szCs w:val="20"/>
          <w:lang w:val="pl-PL"/>
        </w:rPr>
        <w:t xml:space="preserve"> – wybór najlepszych osobników z najlepszych rodzin</w:t>
      </w:r>
    </w:p>
    <w:p w:rsidR="00074173" w:rsidRPr="007231C8" w:rsidRDefault="00074173" w:rsidP="00074173">
      <w:pPr>
        <w:spacing w:after="0"/>
        <w:ind w:left="0"/>
        <w:rPr>
          <w:rFonts w:asciiTheme="minorHAnsi" w:hAnsiTheme="minorHAnsi"/>
          <w:color w:val="auto"/>
          <w:sz w:val="20"/>
          <w:szCs w:val="20"/>
          <w:lang w:val="pl-PL"/>
        </w:rPr>
      </w:pPr>
      <w:r w:rsidRPr="007231C8">
        <w:rPr>
          <w:rFonts w:asciiTheme="minorHAnsi" w:hAnsiTheme="minorHAnsi"/>
          <w:b/>
          <w:color w:val="auto"/>
          <w:sz w:val="20"/>
          <w:szCs w:val="20"/>
          <w:lang w:val="pl-PL"/>
        </w:rPr>
        <w:t>Poza tym wyróżniamy jeszcze selekcje ze względu na:</w:t>
      </w:r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br/>
        <w:t xml:space="preserve">czas trwania: </w:t>
      </w:r>
      <w:r w:rsidRPr="007231C8">
        <w:rPr>
          <w:rFonts w:asciiTheme="minorHAnsi" w:hAnsiTheme="minorHAnsi"/>
          <w:color w:val="auto"/>
          <w:sz w:val="20"/>
          <w:szCs w:val="20"/>
          <w:u w:val="single"/>
          <w:lang w:val="pl-PL"/>
        </w:rPr>
        <w:t>jednostopniowa</w:t>
      </w:r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t>, wielostopniowa</w:t>
      </w:r>
    </w:p>
    <w:p w:rsidR="00074173" w:rsidRDefault="00074173" w:rsidP="00074173">
      <w:pPr>
        <w:spacing w:after="0"/>
        <w:ind w:left="0"/>
        <w:rPr>
          <w:rFonts w:asciiTheme="minorHAnsi" w:hAnsiTheme="minorHAnsi"/>
          <w:color w:val="auto"/>
          <w:sz w:val="20"/>
          <w:szCs w:val="20"/>
          <w:lang w:val="pl-PL"/>
        </w:rPr>
      </w:pPr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t xml:space="preserve">na kierunek zmian:  </w:t>
      </w:r>
      <w:r w:rsidRPr="007231C8">
        <w:rPr>
          <w:rFonts w:asciiTheme="minorHAnsi" w:hAnsiTheme="minorHAnsi"/>
          <w:color w:val="auto"/>
          <w:sz w:val="20"/>
          <w:szCs w:val="20"/>
          <w:u w:val="single"/>
          <w:lang w:val="pl-PL"/>
        </w:rPr>
        <w:t>kierunkowa</w:t>
      </w:r>
      <w:r w:rsidRPr="007231C8">
        <w:rPr>
          <w:rFonts w:asciiTheme="minorHAnsi" w:hAnsiTheme="minorHAnsi"/>
          <w:color w:val="auto"/>
          <w:sz w:val="20"/>
          <w:szCs w:val="20"/>
          <w:lang w:val="pl-PL"/>
        </w:rPr>
        <w:t>, dośrodkowa (stabilizująca), rozbieżna</w:t>
      </w:r>
    </w:p>
    <w:p w:rsidR="00FC2AC0" w:rsidRPr="00FC2AC0" w:rsidRDefault="00FC2AC0" w:rsidP="00074173">
      <w:pPr>
        <w:spacing w:after="0"/>
        <w:ind w:left="0"/>
        <w:rPr>
          <w:rFonts w:asciiTheme="minorHAnsi" w:hAnsiTheme="minorHAnsi"/>
          <w:b/>
          <w:color w:val="auto"/>
          <w:sz w:val="20"/>
          <w:szCs w:val="20"/>
          <w:lang w:val="pl-PL"/>
        </w:rPr>
      </w:pPr>
    </w:p>
    <w:p w:rsidR="00FF6409" w:rsidRDefault="00FF6409" w:rsidP="00074173">
      <w:pPr>
        <w:spacing w:after="0"/>
        <w:ind w:left="0"/>
        <w:rPr>
          <w:rFonts w:asciiTheme="minorHAnsi" w:hAnsiTheme="minorHAnsi"/>
          <w:b/>
          <w:color w:val="auto"/>
          <w:sz w:val="20"/>
          <w:szCs w:val="20"/>
          <w:lang w:val="pl-PL"/>
        </w:rPr>
      </w:pPr>
    </w:p>
    <w:p w:rsidR="00DA41D6" w:rsidRDefault="00DA41D6" w:rsidP="009849EC">
      <w:pPr>
        <w:spacing w:after="0"/>
        <w:ind w:left="0"/>
        <w:jc w:val="center"/>
        <w:rPr>
          <w:rFonts w:asciiTheme="minorHAnsi" w:hAnsiTheme="minorHAnsi"/>
          <w:b/>
          <w:color w:val="auto"/>
          <w:sz w:val="20"/>
          <w:szCs w:val="20"/>
          <w:lang w:val="pl-PL"/>
        </w:rPr>
      </w:pPr>
    </w:p>
    <w:p w:rsidR="0023561E" w:rsidRDefault="0023561E" w:rsidP="009849EC">
      <w:pPr>
        <w:spacing w:after="0"/>
        <w:ind w:left="0"/>
        <w:jc w:val="center"/>
        <w:rPr>
          <w:rFonts w:asciiTheme="minorHAnsi" w:hAnsiTheme="minorHAnsi"/>
          <w:b/>
          <w:color w:val="auto"/>
          <w:sz w:val="20"/>
          <w:szCs w:val="20"/>
          <w:lang w:val="pl-PL"/>
        </w:rPr>
      </w:pPr>
    </w:p>
    <w:p w:rsidR="0023561E" w:rsidRDefault="0023561E" w:rsidP="009849EC">
      <w:pPr>
        <w:spacing w:after="0"/>
        <w:ind w:left="0"/>
        <w:jc w:val="center"/>
        <w:rPr>
          <w:rFonts w:asciiTheme="minorHAnsi" w:hAnsiTheme="minorHAnsi"/>
          <w:b/>
          <w:color w:val="auto"/>
          <w:sz w:val="20"/>
          <w:szCs w:val="20"/>
          <w:lang w:val="pl-PL"/>
        </w:rPr>
      </w:pPr>
    </w:p>
    <w:p w:rsidR="00762D4B" w:rsidRDefault="00762D4B" w:rsidP="009849EC">
      <w:pPr>
        <w:spacing w:after="0"/>
        <w:ind w:left="0"/>
        <w:jc w:val="center"/>
        <w:rPr>
          <w:rFonts w:asciiTheme="minorHAnsi" w:hAnsiTheme="minorHAnsi"/>
          <w:b/>
          <w:color w:val="auto"/>
          <w:sz w:val="20"/>
          <w:szCs w:val="20"/>
          <w:lang w:val="pl-PL"/>
        </w:rPr>
      </w:pPr>
      <w:r>
        <w:rPr>
          <w:rFonts w:asciiTheme="minorHAnsi" w:hAnsiTheme="minorHAnsi"/>
          <w:b/>
          <w:color w:val="auto"/>
          <w:sz w:val="20"/>
          <w:szCs w:val="20"/>
          <w:lang w:val="pl-PL"/>
        </w:rPr>
        <w:t>Dodatkowe wzory</w:t>
      </w:r>
    </w:p>
    <w:p w:rsidR="0023561E" w:rsidRPr="0023561E" w:rsidRDefault="0023561E" w:rsidP="0023561E">
      <w:pPr>
        <w:spacing w:after="0"/>
        <w:ind w:left="0"/>
        <w:rPr>
          <w:rFonts w:asciiTheme="minorHAnsi" w:hAnsiTheme="minorHAnsi"/>
          <w:color w:val="auto"/>
          <w:sz w:val="20"/>
          <w:szCs w:val="20"/>
          <w:lang w:val="pl-PL"/>
        </w:rPr>
      </w:pPr>
      <w:r w:rsidRPr="0023561E">
        <w:rPr>
          <w:rFonts w:asciiTheme="minorHAnsi" w:hAnsiTheme="minorHAnsi"/>
          <w:color w:val="auto"/>
          <w:sz w:val="20"/>
          <w:szCs w:val="20"/>
          <w:lang w:val="pl-PL"/>
        </w:rPr>
        <w:t xml:space="preserve">R </w:t>
      </w:r>
      <w:r>
        <w:rPr>
          <w:rFonts w:asciiTheme="minorHAnsi" w:hAnsiTheme="minorHAnsi"/>
          <w:color w:val="auto"/>
          <w:sz w:val="20"/>
          <w:szCs w:val="20"/>
          <w:lang w:val="pl-PL"/>
        </w:rPr>
        <w:t xml:space="preserve">= </w:t>
      </w:r>
      <w:r w:rsidRPr="0023561E">
        <w:rPr>
          <w:rFonts w:asciiTheme="minorHAnsi" w:hAnsiTheme="minorHAnsi"/>
          <w:color w:val="auto"/>
          <w:sz w:val="20"/>
          <w:szCs w:val="20"/>
          <w:lang w:val="pl-PL"/>
        </w:rPr>
        <w:t>dokładność oceny</w:t>
      </w:r>
    </w:p>
    <w:p w:rsidR="0023561E" w:rsidRDefault="0023561E" w:rsidP="0023561E">
      <w:pPr>
        <w:spacing w:after="0"/>
        <w:ind w:left="0"/>
        <w:rPr>
          <w:rFonts w:asciiTheme="minorHAnsi" w:hAnsiTheme="minorHAnsi"/>
          <w:b/>
          <w:color w:val="auto"/>
          <w:sz w:val="20"/>
          <w:szCs w:val="20"/>
          <w:lang w:val="pl-PL"/>
        </w:rPr>
      </w:pPr>
    </w:p>
    <w:p w:rsidR="00762D4B" w:rsidRPr="00A72DC8" w:rsidRDefault="00762D4B" w:rsidP="00074173">
      <w:pPr>
        <w:spacing w:after="0"/>
        <w:ind w:left="0"/>
        <w:rPr>
          <w:rFonts w:asciiTheme="minorHAnsi" w:hAnsiTheme="minorHAnsi"/>
          <w:b/>
          <w:color w:val="auto"/>
          <w:sz w:val="20"/>
          <w:szCs w:val="20"/>
          <w:lang w:val="pl-PL"/>
        </w:rPr>
      </w:pPr>
      <w:r w:rsidRPr="00A72DC8">
        <w:rPr>
          <w:rFonts w:asciiTheme="minorHAnsi" w:hAnsiTheme="minorHAnsi"/>
          <w:b/>
          <w:color w:val="auto"/>
          <w:sz w:val="20"/>
          <w:szCs w:val="20"/>
          <w:lang w:val="pl-PL"/>
        </w:rPr>
        <w:t>Selekcja indywidualna/masowa</w:t>
      </w:r>
      <w:r w:rsidR="007E096C">
        <w:rPr>
          <w:rFonts w:asciiTheme="minorHAnsi" w:hAnsiTheme="minorHAnsi"/>
          <w:b/>
          <w:color w:val="auto"/>
          <w:sz w:val="20"/>
          <w:szCs w:val="20"/>
          <w:lang w:val="pl-PL"/>
        </w:rPr>
        <w:t xml:space="preserve"> –</w:t>
      </w:r>
      <w:r w:rsidR="007E096C" w:rsidRPr="007E096C">
        <w:rPr>
          <w:rFonts w:asciiTheme="minorHAnsi" w:hAnsiTheme="minorHAnsi"/>
          <w:color w:val="auto"/>
          <w:sz w:val="20"/>
          <w:szCs w:val="20"/>
          <w:lang w:val="pl-PL"/>
        </w:rPr>
        <w:t xml:space="preserve"> wybieramy</w:t>
      </w:r>
      <w:r w:rsidR="007E096C">
        <w:rPr>
          <w:rFonts w:asciiTheme="minorHAnsi" w:hAnsiTheme="minorHAnsi"/>
          <w:color w:val="auto"/>
          <w:sz w:val="20"/>
          <w:szCs w:val="20"/>
          <w:lang w:val="pl-PL"/>
        </w:rPr>
        <w:t xml:space="preserve"> % najlepszych osobników</w:t>
      </w:r>
    </w:p>
    <w:p w:rsidR="00762D4B" w:rsidRDefault="00762D4B" w:rsidP="00E15EBE">
      <w:pPr>
        <w:spacing w:after="0"/>
        <w:ind w:left="0"/>
        <w:rPr>
          <w:rFonts w:asciiTheme="minorHAnsi" w:eastAsiaTheme="minorEastAsia" w:hAnsiTheme="minorHAnsi"/>
          <w:color w:val="auto"/>
          <w:sz w:val="20"/>
          <w:szCs w:val="20"/>
          <w:lang w:val="pl-PL"/>
        </w:rPr>
      </w:pPr>
      <m:oMath>
        <m:r>
          <w:rPr>
            <w:rFonts w:ascii="Cambria Math" w:hAnsi="Cambria Math"/>
            <w:color w:val="auto"/>
            <w:sz w:val="20"/>
            <w:szCs w:val="20"/>
            <w:lang w:val="pl-PL"/>
          </w:rPr>
          <m:t>∆</m:t>
        </m:r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  <w:lang w:val="pl-PL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G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i</m:t>
            </m:r>
          </m:sub>
        </m:sSub>
        <m:r>
          <w:rPr>
            <w:rFonts w:ascii="Cambria Math" w:hAnsi="Cambria Math"/>
            <w:color w:val="auto"/>
            <w:sz w:val="20"/>
            <w:szCs w:val="20"/>
            <w:lang w:val="pl-PL"/>
          </w:rPr>
          <m:t>=</m:t>
        </m:r>
        <m:sSup>
          <m:sSupPr>
            <m:ctrlPr>
              <w:rPr>
                <w:rFonts w:ascii="Cambria Math" w:hAnsi="Cambria Math"/>
                <w:i/>
                <w:color w:val="auto"/>
                <w:sz w:val="20"/>
                <w:szCs w:val="20"/>
                <w:lang w:val="pl-PL"/>
              </w:rPr>
            </m:ctrlPr>
          </m:sSupPr>
          <m:e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h</m:t>
            </m:r>
          </m:e>
          <m:sup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2</m:t>
            </m:r>
          </m:sup>
        </m:sSup>
        <m:r>
          <w:rPr>
            <w:rFonts w:ascii="Cambria Math" w:hAnsi="Cambria Math"/>
            <w:color w:val="auto"/>
            <w:sz w:val="20"/>
            <w:szCs w:val="20"/>
            <w:lang w:val="pl-PL"/>
          </w:rPr>
          <m:t>DS</m:t>
        </m:r>
      </m:oMath>
      <w:r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ab/>
      </w:r>
      <w:r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ab/>
        <w:t xml:space="preserve">     </w:t>
      </w:r>
      <w:r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ab/>
        <w:t>R</w:t>
      </w:r>
      <w:r w:rsidR="0023561E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 xml:space="preserve"> </w:t>
      </w:r>
      <w:r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>=</w:t>
      </w:r>
      <w:r w:rsidR="0023561E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 xml:space="preserve"> </w:t>
      </w:r>
      <w:r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>h</w:t>
      </w:r>
    </w:p>
    <w:p w:rsidR="00762D4B" w:rsidRDefault="00762D4B" w:rsidP="00074173">
      <w:pPr>
        <w:spacing w:after="0"/>
        <w:ind w:left="0"/>
        <w:rPr>
          <w:rFonts w:asciiTheme="minorHAnsi" w:hAnsiTheme="minorHAnsi"/>
          <w:b/>
          <w:color w:val="auto"/>
          <w:sz w:val="20"/>
          <w:szCs w:val="20"/>
          <w:lang w:val="pl-PL"/>
        </w:rPr>
      </w:pPr>
    </w:p>
    <w:p w:rsidR="00762D4B" w:rsidRPr="00A72DC8" w:rsidRDefault="00762D4B" w:rsidP="00074173">
      <w:pPr>
        <w:spacing w:after="0"/>
        <w:ind w:left="0"/>
        <w:rPr>
          <w:rFonts w:asciiTheme="minorHAnsi" w:hAnsiTheme="minorHAnsi"/>
          <w:b/>
          <w:color w:val="auto"/>
          <w:sz w:val="20"/>
          <w:szCs w:val="20"/>
          <w:lang w:val="pl-PL"/>
        </w:rPr>
      </w:pPr>
      <w:r w:rsidRPr="00A72DC8">
        <w:rPr>
          <w:rFonts w:asciiTheme="minorHAnsi" w:hAnsiTheme="minorHAnsi"/>
          <w:b/>
          <w:color w:val="auto"/>
          <w:sz w:val="20"/>
          <w:szCs w:val="20"/>
          <w:lang w:val="pl-PL"/>
        </w:rPr>
        <w:t xml:space="preserve">Selekcja </w:t>
      </w:r>
      <w:proofErr w:type="spellStart"/>
      <w:r w:rsidRPr="00A72DC8">
        <w:rPr>
          <w:rFonts w:asciiTheme="minorHAnsi" w:hAnsiTheme="minorHAnsi"/>
          <w:b/>
          <w:color w:val="auto"/>
          <w:sz w:val="20"/>
          <w:szCs w:val="20"/>
          <w:lang w:val="pl-PL"/>
        </w:rPr>
        <w:t>rodzinowa</w:t>
      </w:r>
      <w:proofErr w:type="spellEnd"/>
      <w:r w:rsidR="007E096C">
        <w:rPr>
          <w:rFonts w:asciiTheme="minorHAnsi" w:hAnsiTheme="minorHAnsi"/>
          <w:b/>
          <w:color w:val="auto"/>
          <w:sz w:val="20"/>
          <w:szCs w:val="20"/>
          <w:lang w:val="pl-PL"/>
        </w:rPr>
        <w:t xml:space="preserve"> –</w:t>
      </w:r>
      <w:r w:rsidR="007E096C" w:rsidRPr="007E096C">
        <w:rPr>
          <w:rFonts w:asciiTheme="minorHAnsi" w:hAnsiTheme="minorHAnsi"/>
          <w:color w:val="auto"/>
          <w:sz w:val="20"/>
          <w:szCs w:val="20"/>
          <w:lang w:val="pl-PL"/>
        </w:rPr>
        <w:t xml:space="preserve"> wybieramy</w:t>
      </w:r>
      <w:r w:rsidR="007E096C">
        <w:rPr>
          <w:rFonts w:asciiTheme="minorHAnsi" w:hAnsiTheme="minorHAnsi"/>
          <w:color w:val="auto"/>
          <w:sz w:val="20"/>
          <w:szCs w:val="20"/>
          <w:lang w:val="pl-PL"/>
        </w:rPr>
        <w:t xml:space="preserve"> najlepsze rodziny</w:t>
      </w:r>
    </w:p>
    <w:p w:rsidR="00762D4B" w:rsidRPr="00762D4B" w:rsidRDefault="00762D4B" w:rsidP="00074173">
      <w:pPr>
        <w:spacing w:after="0"/>
        <w:ind w:left="0"/>
        <w:rPr>
          <w:rFonts w:asciiTheme="minorHAnsi" w:eastAsiaTheme="minorEastAsia" w:hAnsiTheme="minorHAnsi"/>
          <w:color w:val="auto"/>
          <w:lang w:val="pl-PL"/>
        </w:rPr>
      </w:pPr>
      <m:oMath>
        <m:r>
          <w:rPr>
            <w:rFonts w:ascii="Cambria Math" w:hAnsi="Cambria Math"/>
            <w:color w:val="auto"/>
            <w:sz w:val="20"/>
            <w:szCs w:val="20"/>
            <w:lang w:val="pl-PL"/>
          </w:rPr>
          <m:t>∆</m:t>
        </m:r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  <w:lang w:val="pl-PL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G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f</m:t>
            </m:r>
          </m:sub>
        </m:sSub>
        <m:r>
          <w:rPr>
            <w:rFonts w:ascii="Cambria Math" w:hAnsi="Cambria Math"/>
            <w:color w:val="auto"/>
            <w:sz w:val="20"/>
            <w:szCs w:val="20"/>
            <w:lang w:val="pl-PL"/>
          </w:rPr>
          <m:t>=</m:t>
        </m:r>
        <m:sSubSup>
          <m:sSubSupPr>
            <m:ctrlPr>
              <w:rPr>
                <w:rFonts w:ascii="Cambria Math" w:hAnsi="Cambria Math"/>
                <w:i/>
                <w:color w:val="auto"/>
                <w:sz w:val="20"/>
                <w:szCs w:val="20"/>
                <w:lang w:val="pl-PL"/>
              </w:rPr>
            </m:ctrlPr>
          </m:sSubSupPr>
          <m:e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h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f</m:t>
            </m:r>
          </m:sub>
          <m:sup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2</m:t>
            </m:r>
          </m:sup>
        </m:sSubSup>
        <m:r>
          <w:rPr>
            <w:rFonts w:ascii="Cambria Math" w:hAnsi="Cambria Math"/>
            <w:color w:val="auto"/>
            <w:sz w:val="20"/>
            <w:szCs w:val="20"/>
            <w:lang w:val="pl-PL"/>
          </w:rPr>
          <m:t>DS</m:t>
        </m:r>
      </m:oMath>
      <w:r w:rsidRPr="00762D4B">
        <w:rPr>
          <w:rFonts w:asciiTheme="minorHAnsi" w:eastAsiaTheme="minorEastAsia" w:hAnsiTheme="minorHAnsi"/>
          <w:color w:val="auto"/>
          <w:lang w:val="pl-PL"/>
        </w:rPr>
        <w:tab/>
      </w:r>
      <w:r w:rsidRPr="00762D4B">
        <w:rPr>
          <w:rFonts w:asciiTheme="minorHAnsi" w:eastAsiaTheme="minorEastAsia" w:hAnsiTheme="minorHAnsi"/>
          <w:color w:val="auto"/>
          <w:lang w:val="pl-PL"/>
        </w:rPr>
        <w:tab/>
      </w:r>
      <m:oMath>
        <m:sSubSup>
          <m:sSubSupPr>
            <m:ctrlPr>
              <w:rPr>
                <w:rFonts w:ascii="Cambria Math" w:hAnsi="Cambria Math"/>
                <w:i/>
                <w:color w:val="auto"/>
                <w:lang w:val="pl-PL"/>
              </w:rPr>
            </m:ctrlPr>
          </m:sSubSupPr>
          <m:e>
            <m:r>
              <w:rPr>
                <w:rFonts w:ascii="Cambria Math" w:hAnsi="Cambria Math"/>
                <w:color w:val="auto"/>
                <w:lang w:val="pl-PL"/>
              </w:rPr>
              <m:t>h</m:t>
            </m:r>
          </m:e>
          <m:sub>
            <m:r>
              <w:rPr>
                <w:rFonts w:ascii="Cambria Math" w:hAnsi="Cambria Math"/>
                <w:color w:val="auto"/>
                <w:lang w:val="pl-PL"/>
              </w:rPr>
              <m:t>f</m:t>
            </m:r>
          </m:sub>
          <m:sup>
            <m:r>
              <w:rPr>
                <w:rFonts w:ascii="Cambria Math" w:hAnsi="Cambria Math"/>
                <w:color w:val="auto"/>
                <w:lang w:val="pl-PL"/>
              </w:rPr>
              <m:t>2</m:t>
            </m:r>
          </m:sup>
        </m:sSubSup>
        <m:r>
          <w:rPr>
            <w:rFonts w:ascii="Cambria Math" w:hAnsi="Cambria Math"/>
            <w:color w:val="auto"/>
            <w:lang w:val="pl-PL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lang w:val="pl-PL"/>
              </w:rPr>
            </m:ctrlPr>
          </m:fPr>
          <m:num>
            <m:r>
              <w:rPr>
                <w:rFonts w:ascii="Cambria Math" w:hAnsi="Cambria Math"/>
                <w:color w:val="auto"/>
                <w:lang w:val="pl-PL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color w:val="auto"/>
                    <w:lang w:val="pl-PL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lang w:val="pl-PL"/>
                  </w:rPr>
                  <m:t>n-1</m:t>
                </m:r>
              </m:e>
            </m:d>
            <m:r>
              <w:rPr>
                <w:rFonts w:ascii="Cambria Math" w:hAnsi="Cambria Math"/>
                <w:color w:val="auto"/>
                <w:lang w:val="pl-PL"/>
              </w:rPr>
              <m:t>r</m:t>
            </m:r>
          </m:num>
          <m:den>
            <m:r>
              <w:rPr>
                <w:rFonts w:ascii="Cambria Math" w:hAnsi="Cambria Math"/>
                <w:color w:val="auto"/>
                <w:lang w:val="pl-PL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color w:val="auto"/>
                    <w:lang w:val="pl-PL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lang w:val="pl-PL"/>
                  </w:rPr>
                  <m:t>n-1</m:t>
                </m:r>
              </m:e>
            </m:d>
            <m:r>
              <w:rPr>
                <w:rFonts w:ascii="Cambria Math" w:hAnsi="Cambria Math"/>
                <w:color w:val="auto"/>
                <w:lang w:val="pl-PL"/>
              </w:rPr>
              <m:t>t</m:t>
            </m:r>
          </m:den>
        </m:f>
        <m:sSup>
          <m:sSupPr>
            <m:ctrlPr>
              <w:rPr>
                <w:rFonts w:ascii="Cambria Math" w:hAnsi="Cambria Math"/>
                <w:i/>
                <w:color w:val="auto"/>
                <w:lang w:val="pl-PL"/>
              </w:rPr>
            </m:ctrlPr>
          </m:sSupPr>
          <m:e>
            <m:r>
              <w:rPr>
                <w:rFonts w:ascii="Cambria Math" w:hAnsi="Cambria Math"/>
                <w:color w:val="auto"/>
                <w:lang w:val="pl-PL"/>
              </w:rPr>
              <m:t>h</m:t>
            </m:r>
          </m:e>
          <m:sup>
            <m:r>
              <w:rPr>
                <w:rFonts w:ascii="Cambria Math" w:hAnsi="Cambria Math"/>
                <w:color w:val="auto"/>
                <w:lang w:val="pl-PL"/>
              </w:rPr>
              <m:t>2</m:t>
            </m:r>
          </m:sup>
        </m:sSup>
      </m:oMath>
      <w:r w:rsidRPr="00762D4B">
        <w:rPr>
          <w:rFonts w:asciiTheme="minorHAnsi" w:eastAsiaTheme="minorEastAsia" w:hAnsiTheme="minorHAnsi"/>
          <w:color w:val="auto"/>
          <w:lang w:val="pl-PL"/>
        </w:rPr>
        <w:tab/>
      </w:r>
      <w:r w:rsidRPr="00762D4B">
        <w:rPr>
          <w:rFonts w:asciiTheme="minorHAnsi" w:eastAsiaTheme="minorEastAsia" w:hAnsiTheme="minorHAnsi"/>
          <w:color w:val="auto"/>
          <w:lang w:val="pl-PL"/>
        </w:rPr>
        <w:tab/>
      </w:r>
      <w:r w:rsidRPr="00762D4B">
        <w:rPr>
          <w:rFonts w:asciiTheme="minorHAnsi" w:eastAsiaTheme="minorEastAsia" w:hAnsiTheme="minorHAnsi"/>
          <w:color w:val="auto"/>
          <w:lang w:val="pl-PL"/>
        </w:rPr>
        <w:tab/>
      </w:r>
      <m:oMath>
        <m:sSub>
          <m:sSubPr>
            <m:ctrlPr>
              <w:rPr>
                <w:rFonts w:ascii="Cambria Math" w:hAnsi="Cambria Math"/>
                <w:i/>
                <w:color w:val="auto"/>
                <w:lang w:val="pl-PL"/>
              </w:rPr>
            </m:ctrlPr>
          </m:sSubPr>
          <m:e>
            <m:r>
              <w:rPr>
                <w:rFonts w:ascii="Cambria Math" w:hAnsi="Cambria Math"/>
                <w:color w:val="auto"/>
                <w:lang w:val="pl-PL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lang w:val="pl-PL"/>
              </w:rPr>
              <m:t>f</m:t>
            </m:r>
          </m:sub>
        </m:sSub>
        <m:r>
          <w:rPr>
            <w:rFonts w:ascii="Cambria Math" w:hAnsi="Cambria Math"/>
            <w:color w:val="auto"/>
            <w:lang w:val="pl-PL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lang w:val="pl-PL"/>
              </w:rPr>
            </m:ctrlPr>
          </m:fPr>
          <m:num>
            <m:r>
              <w:rPr>
                <w:rFonts w:ascii="Cambria Math" w:hAnsi="Cambria Math"/>
                <w:color w:val="auto"/>
                <w:lang w:val="pl-PL"/>
              </w:rPr>
              <m:t>1+</m:t>
            </m:r>
            <m:d>
              <m:dPr>
                <m:ctrlPr>
                  <w:rPr>
                    <w:rFonts w:ascii="Cambria Math" w:hAnsi="Cambria Math"/>
                    <w:i/>
                    <w:color w:val="auto"/>
                    <w:lang w:val="pl-PL"/>
                  </w:rPr>
                </m:ctrlPr>
              </m:dPr>
              <m:e>
                <m:r>
                  <w:rPr>
                    <w:rFonts w:ascii="Cambria Math" w:hAnsi="Cambria Math"/>
                    <w:color w:val="auto"/>
                    <w:lang w:val="pl-PL"/>
                  </w:rPr>
                  <m:t>n-1</m:t>
                </m:r>
              </m:e>
            </m:d>
            <m:r>
              <w:rPr>
                <w:rFonts w:ascii="Cambria Math" w:hAnsi="Cambria Math"/>
                <w:color w:val="auto"/>
                <w:lang w:val="pl-PL"/>
              </w:rPr>
              <m:t>r</m:t>
            </m:r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color w:val="auto"/>
                    <w:lang w:val="pl-PL"/>
                  </w:rPr>
                </m:ctrlPr>
              </m:radPr>
              <m:deg/>
              <m:e>
                <m:r>
                  <w:rPr>
                    <w:rFonts w:ascii="Cambria Math" w:hAnsi="Cambria Math"/>
                    <w:color w:val="auto"/>
                    <w:lang w:val="pl-PL"/>
                  </w:rPr>
                  <m:t>n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color w:val="auto"/>
                        <w:lang w:val="pl-PL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color w:val="auto"/>
                        <w:lang w:val="pl-PL"/>
                      </w:rPr>
                      <m:t>1+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color w:val="auto"/>
                            <w:lang w:val="pl-PL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color w:val="auto"/>
                            <w:lang w:val="pl-PL"/>
                          </w:rPr>
                          <m:t>n-1</m:t>
                        </m:r>
                      </m:e>
                    </m:d>
                    <m:r>
                      <w:rPr>
                        <w:rFonts w:ascii="Cambria Math" w:hAnsi="Cambria Math"/>
                        <w:color w:val="auto"/>
                        <w:lang w:val="pl-PL"/>
                      </w:rPr>
                      <m:t>t</m:t>
                    </m:r>
                  </m:e>
                </m:d>
              </m:e>
            </m:rad>
          </m:den>
        </m:f>
        <m:r>
          <w:rPr>
            <w:rFonts w:ascii="Cambria Math" w:hAnsi="Cambria Math"/>
            <w:color w:val="auto"/>
            <w:lang w:val="pl-PL"/>
          </w:rPr>
          <m:t>h</m:t>
        </m:r>
      </m:oMath>
    </w:p>
    <w:p w:rsidR="00A72DC8" w:rsidRDefault="0038366F" w:rsidP="00A72DC8">
      <w:pPr>
        <w:spacing w:after="0"/>
        <w:ind w:left="0"/>
        <w:rPr>
          <w:rFonts w:asciiTheme="minorHAnsi" w:eastAsiaTheme="minorEastAsia" w:hAnsiTheme="minorHAnsi"/>
          <w:color w:val="auto"/>
          <w:sz w:val="20"/>
          <w:szCs w:val="20"/>
          <w:lang w:val="pl-PL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color w:val="auto"/>
                  <w:sz w:val="20"/>
                  <w:szCs w:val="20"/>
                  <w:lang w:val="pl-PL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0"/>
                  <w:szCs w:val="20"/>
                  <w:lang w:val="pl-PL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0"/>
                  <w:szCs w:val="20"/>
                  <w:lang w:val="pl-PL"/>
                </w:rPr>
                <m:t>f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0"/>
                  <w:szCs w:val="20"/>
                  <w:lang w:val="pl-PL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auto"/>
              <w:sz w:val="20"/>
              <w:szCs w:val="20"/>
              <w:lang w:val="pl-PL"/>
            </w:rPr>
            <m:t>- odziedziczalność rodzinowa</m:t>
          </m:r>
        </m:oMath>
      </m:oMathPara>
    </w:p>
    <w:p w:rsidR="00A72DC8" w:rsidRDefault="00A72DC8" w:rsidP="00A72DC8">
      <w:pPr>
        <w:spacing w:after="0"/>
        <w:ind w:left="0"/>
        <w:rPr>
          <w:rFonts w:asciiTheme="minorHAnsi" w:eastAsiaTheme="minorEastAsia" w:hAnsiTheme="minorHAnsi"/>
          <w:color w:val="auto"/>
          <w:sz w:val="20"/>
          <w:szCs w:val="20"/>
          <w:lang w:val="pl-PL"/>
        </w:rPr>
      </w:pPr>
      <w:r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>n – średnia liczebność osobników w rodzinie</w:t>
      </w:r>
    </w:p>
    <w:p w:rsidR="00BC5620" w:rsidRPr="00A72DC8" w:rsidRDefault="00BC5620" w:rsidP="00A72DC8">
      <w:pPr>
        <w:spacing w:after="0"/>
        <w:ind w:left="0"/>
        <w:rPr>
          <w:rFonts w:asciiTheme="minorHAnsi" w:hAnsiTheme="minorHAnsi"/>
          <w:color w:val="auto"/>
          <w:sz w:val="20"/>
          <w:szCs w:val="20"/>
          <w:lang w:val="pl-PL"/>
        </w:rPr>
      </w:pPr>
      <w:proofErr w:type="spellStart"/>
      <w:r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>R</w:t>
      </w:r>
      <w:r w:rsidRPr="00BC5620">
        <w:rPr>
          <w:rFonts w:asciiTheme="minorHAnsi" w:eastAsiaTheme="minorEastAsia" w:hAnsiTheme="minorHAnsi"/>
          <w:color w:val="auto"/>
          <w:sz w:val="20"/>
          <w:szCs w:val="20"/>
          <w:vertAlign w:val="subscript"/>
          <w:lang w:val="pl-PL"/>
        </w:rPr>
        <w:t>f</w:t>
      </w:r>
      <w:proofErr w:type="spellEnd"/>
      <w:r w:rsidRPr="00BC5620">
        <w:rPr>
          <w:rFonts w:asciiTheme="minorHAnsi" w:eastAsiaTheme="minorEastAsia" w:hAnsiTheme="minorHAnsi"/>
          <w:color w:val="auto"/>
          <w:sz w:val="20"/>
          <w:szCs w:val="20"/>
          <w:vertAlign w:val="subscript"/>
          <w:lang w:val="pl-PL"/>
        </w:rPr>
        <w:t xml:space="preserve"> </w:t>
      </w:r>
      <w:r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>– dokładność oceny</w:t>
      </w:r>
    </w:p>
    <w:p w:rsidR="00762D4B" w:rsidRDefault="00762D4B" w:rsidP="00762D4B">
      <w:pPr>
        <w:spacing w:after="0"/>
        <w:ind w:left="0"/>
        <w:rPr>
          <w:rFonts w:asciiTheme="minorHAnsi" w:hAnsiTheme="minorHAnsi"/>
          <w:color w:val="auto"/>
          <w:sz w:val="20"/>
          <w:szCs w:val="20"/>
          <w:lang w:val="pl-PL"/>
        </w:rPr>
      </w:pPr>
    </w:p>
    <w:p w:rsidR="00762D4B" w:rsidRPr="00A72DC8" w:rsidRDefault="00762D4B" w:rsidP="00762D4B">
      <w:pPr>
        <w:spacing w:after="0"/>
        <w:ind w:left="0"/>
        <w:rPr>
          <w:rFonts w:asciiTheme="minorHAnsi" w:hAnsiTheme="minorHAnsi"/>
          <w:b/>
          <w:color w:val="auto"/>
          <w:sz w:val="20"/>
          <w:szCs w:val="20"/>
          <w:lang w:val="pl-PL"/>
        </w:rPr>
      </w:pPr>
      <w:r w:rsidRPr="00A72DC8">
        <w:rPr>
          <w:rFonts w:asciiTheme="minorHAnsi" w:hAnsiTheme="minorHAnsi"/>
          <w:b/>
          <w:color w:val="auto"/>
          <w:sz w:val="20"/>
          <w:szCs w:val="20"/>
          <w:lang w:val="pl-PL"/>
        </w:rPr>
        <w:t xml:space="preserve">Selekcja </w:t>
      </w:r>
      <w:proofErr w:type="spellStart"/>
      <w:r w:rsidRPr="00A72DC8">
        <w:rPr>
          <w:rFonts w:asciiTheme="minorHAnsi" w:hAnsiTheme="minorHAnsi"/>
          <w:b/>
          <w:color w:val="auto"/>
          <w:sz w:val="20"/>
          <w:szCs w:val="20"/>
          <w:lang w:val="pl-PL"/>
        </w:rPr>
        <w:t>wewnątrzrodzinowa</w:t>
      </w:r>
      <w:proofErr w:type="spellEnd"/>
      <w:r w:rsidR="007E096C">
        <w:rPr>
          <w:rFonts w:asciiTheme="minorHAnsi" w:hAnsiTheme="minorHAnsi"/>
          <w:b/>
          <w:color w:val="auto"/>
          <w:sz w:val="20"/>
          <w:szCs w:val="20"/>
          <w:lang w:val="pl-PL"/>
        </w:rPr>
        <w:t xml:space="preserve"> –</w:t>
      </w:r>
      <w:r w:rsidR="007E096C" w:rsidRPr="007E096C">
        <w:rPr>
          <w:rFonts w:asciiTheme="minorHAnsi" w:hAnsiTheme="minorHAnsi"/>
          <w:color w:val="auto"/>
          <w:sz w:val="20"/>
          <w:szCs w:val="20"/>
          <w:lang w:val="pl-PL"/>
        </w:rPr>
        <w:t xml:space="preserve"> wybieramy</w:t>
      </w:r>
      <w:r w:rsidR="007E096C">
        <w:rPr>
          <w:rFonts w:asciiTheme="minorHAnsi" w:hAnsiTheme="minorHAnsi"/>
          <w:color w:val="auto"/>
          <w:sz w:val="20"/>
          <w:szCs w:val="20"/>
          <w:lang w:val="pl-PL"/>
        </w:rPr>
        <w:t xml:space="preserve"> po kilka najlepszych osobników z każdej rodziny</w:t>
      </w:r>
    </w:p>
    <w:p w:rsidR="00762D4B" w:rsidRPr="00A72DC8" w:rsidRDefault="00762D4B" w:rsidP="00074173">
      <w:pPr>
        <w:spacing w:after="0"/>
        <w:ind w:left="0"/>
        <w:rPr>
          <w:rFonts w:asciiTheme="minorHAnsi" w:hAnsiTheme="minorHAnsi"/>
          <w:color w:val="auto"/>
          <w:sz w:val="20"/>
          <w:szCs w:val="20"/>
          <w:lang w:val="pl-PL"/>
        </w:rPr>
      </w:pPr>
      <m:oMath>
        <m:r>
          <w:rPr>
            <w:rFonts w:ascii="Cambria Math" w:hAnsi="Cambria Math"/>
            <w:color w:val="auto"/>
            <w:sz w:val="20"/>
            <w:szCs w:val="20"/>
            <w:lang w:val="pl-PL"/>
          </w:rPr>
          <m:t>∆</m:t>
        </m:r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  <w:lang w:val="pl-PL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G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w</m:t>
            </m:r>
          </m:sub>
        </m:sSub>
        <m:r>
          <w:rPr>
            <w:rFonts w:ascii="Cambria Math" w:hAnsi="Cambria Math"/>
            <w:color w:val="auto"/>
            <w:sz w:val="20"/>
            <w:szCs w:val="20"/>
            <w:lang w:val="pl-PL"/>
          </w:rPr>
          <m:t>=</m:t>
        </m:r>
        <m:sSubSup>
          <m:sSubSupPr>
            <m:ctrlPr>
              <w:rPr>
                <w:rFonts w:ascii="Cambria Math" w:hAnsi="Cambria Math"/>
                <w:i/>
                <w:color w:val="auto"/>
                <w:sz w:val="20"/>
                <w:szCs w:val="20"/>
                <w:lang w:val="pl-PL"/>
              </w:rPr>
            </m:ctrlPr>
          </m:sSubSupPr>
          <m:e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h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w</m:t>
            </m:r>
          </m:sub>
          <m:sup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2</m:t>
            </m:r>
          </m:sup>
        </m:sSubSup>
        <m:r>
          <w:rPr>
            <w:rFonts w:ascii="Cambria Math" w:hAnsi="Cambria Math"/>
            <w:color w:val="auto"/>
            <w:sz w:val="20"/>
            <w:szCs w:val="20"/>
            <w:lang w:val="pl-PL"/>
          </w:rPr>
          <m:t>DS</m:t>
        </m:r>
      </m:oMath>
      <w:r w:rsidR="00A72DC8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ab/>
      </w:r>
      <w:r w:rsidR="00A72DC8"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ab/>
      </w:r>
      <m:oMath>
        <m:sSubSup>
          <m:sSubSupPr>
            <m:ctrlPr>
              <w:rPr>
                <w:rFonts w:ascii="Cambria Math" w:hAnsi="Cambria Math"/>
                <w:i/>
                <w:color w:val="auto"/>
                <w:sz w:val="22"/>
                <w:szCs w:val="22"/>
                <w:lang w:val="pl-PL"/>
              </w:rPr>
            </m:ctrlPr>
          </m:sSubSupPr>
          <m:e>
            <m:r>
              <w:rPr>
                <w:rFonts w:ascii="Cambria Math" w:hAnsi="Cambria Math"/>
                <w:color w:val="auto"/>
                <w:sz w:val="22"/>
                <w:szCs w:val="22"/>
                <w:lang w:val="pl-PL"/>
              </w:rPr>
              <m:t>h</m:t>
            </m:r>
          </m:e>
          <m:sub>
            <m:r>
              <w:rPr>
                <w:rFonts w:ascii="Cambria Math" w:hAnsi="Cambria Math"/>
                <w:color w:val="auto"/>
                <w:sz w:val="22"/>
                <w:szCs w:val="22"/>
                <w:lang w:val="pl-PL"/>
              </w:rPr>
              <m:t>w</m:t>
            </m:r>
          </m:sub>
          <m:sup>
            <m:r>
              <w:rPr>
                <w:rFonts w:ascii="Cambria Math" w:hAnsi="Cambria Math"/>
                <w:color w:val="auto"/>
                <w:sz w:val="22"/>
                <w:szCs w:val="22"/>
                <w:lang w:val="pl-PL"/>
              </w:rPr>
              <m:t>2</m:t>
            </m:r>
          </m:sup>
        </m:sSubSup>
        <m:r>
          <w:rPr>
            <w:rFonts w:ascii="Cambria Math" w:hAnsi="Cambria Math"/>
            <w:color w:val="auto"/>
            <w:sz w:val="22"/>
            <w:szCs w:val="22"/>
            <w:lang w:val="pl-PL"/>
          </w:rPr>
          <m:t>=</m:t>
        </m:r>
        <m:f>
          <m:fPr>
            <m:ctrlPr>
              <w:rPr>
                <w:rFonts w:ascii="Cambria Math" w:hAnsi="Cambria Math"/>
                <w:i/>
                <w:color w:val="auto"/>
                <w:sz w:val="22"/>
                <w:szCs w:val="22"/>
                <w:lang w:val="pl-PL"/>
              </w:rPr>
            </m:ctrlPr>
          </m:fPr>
          <m:num>
            <m:r>
              <w:rPr>
                <w:rFonts w:ascii="Cambria Math" w:hAnsi="Cambria Math"/>
                <w:color w:val="auto"/>
                <w:sz w:val="22"/>
                <w:szCs w:val="22"/>
                <w:lang w:val="pl-PL"/>
              </w:rPr>
              <m:t>1-r</m:t>
            </m:r>
          </m:num>
          <m:den>
            <m:r>
              <w:rPr>
                <w:rFonts w:ascii="Cambria Math" w:hAnsi="Cambria Math"/>
                <w:color w:val="auto"/>
                <w:sz w:val="22"/>
                <w:szCs w:val="22"/>
                <w:lang w:val="pl-PL"/>
              </w:rPr>
              <m:t>1-t</m:t>
            </m:r>
          </m:den>
        </m:f>
        <m:sSup>
          <m:sSupPr>
            <m:ctrlPr>
              <w:rPr>
                <w:rFonts w:ascii="Cambria Math" w:hAnsi="Cambria Math"/>
                <w:i/>
                <w:color w:val="auto"/>
                <w:sz w:val="22"/>
                <w:szCs w:val="22"/>
                <w:lang w:val="pl-PL"/>
              </w:rPr>
            </m:ctrlPr>
          </m:sSupPr>
          <m:e>
            <m:r>
              <w:rPr>
                <w:rFonts w:ascii="Cambria Math" w:hAnsi="Cambria Math"/>
                <w:color w:val="auto"/>
                <w:sz w:val="22"/>
                <w:szCs w:val="22"/>
                <w:lang w:val="pl-PL"/>
              </w:rPr>
              <m:t>h</m:t>
            </m:r>
          </m:e>
          <m:sup>
            <m:r>
              <w:rPr>
                <w:rFonts w:ascii="Cambria Math" w:hAnsi="Cambria Math"/>
                <w:color w:val="auto"/>
                <w:sz w:val="22"/>
                <w:szCs w:val="22"/>
                <w:lang w:val="pl-PL"/>
              </w:rPr>
              <m:t>2</m:t>
            </m:r>
          </m:sup>
        </m:sSup>
      </m:oMath>
      <w:r w:rsidR="00A72DC8">
        <w:rPr>
          <w:rFonts w:asciiTheme="minorHAnsi" w:eastAsiaTheme="minorEastAsia" w:hAnsiTheme="minorHAnsi"/>
          <w:color w:val="auto"/>
          <w:sz w:val="22"/>
          <w:szCs w:val="22"/>
          <w:lang w:val="pl-PL"/>
        </w:rPr>
        <w:t xml:space="preserve">                        </w:t>
      </w:r>
      <m:oMath>
        <m:sSub>
          <m:sSubPr>
            <m:ctrlPr>
              <w:rPr>
                <w:rFonts w:ascii="Cambria Math" w:hAnsi="Cambria Math"/>
                <w:i/>
                <w:color w:val="auto"/>
                <w:lang w:val="pl-PL"/>
              </w:rPr>
            </m:ctrlPr>
          </m:sSubPr>
          <m:e>
            <m:r>
              <w:rPr>
                <w:rFonts w:ascii="Cambria Math" w:hAnsi="Cambria Math"/>
                <w:color w:val="auto"/>
                <w:lang w:val="pl-PL"/>
              </w:rPr>
              <m:t>R</m:t>
            </m:r>
          </m:e>
          <m:sub>
            <m:r>
              <w:rPr>
                <w:rFonts w:ascii="Cambria Math" w:hAnsi="Cambria Math"/>
                <w:color w:val="auto"/>
                <w:lang w:val="pl-PL"/>
              </w:rPr>
              <m:t>f</m:t>
            </m:r>
          </m:sub>
        </m:sSub>
        <m:r>
          <w:rPr>
            <w:rFonts w:ascii="Cambria Math" w:hAnsi="Cambria Math"/>
            <w:color w:val="auto"/>
            <w:lang w:val="pl-PL"/>
          </w:rPr>
          <m:t>=(1-r)</m:t>
        </m:r>
        <m:rad>
          <m:radPr>
            <m:degHide m:val="on"/>
            <m:ctrlPr>
              <w:rPr>
                <w:rFonts w:ascii="Cambria Math" w:hAnsi="Cambria Math"/>
                <w:i/>
                <w:color w:val="auto"/>
                <w:lang w:val="pl-PL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i/>
                    <w:color w:val="auto"/>
                    <w:lang w:val="pl-PL"/>
                  </w:rPr>
                </m:ctrlPr>
              </m:fPr>
              <m:num>
                <m:r>
                  <w:rPr>
                    <w:rFonts w:ascii="Cambria Math" w:hAnsi="Cambria Math"/>
                    <w:color w:val="auto"/>
                    <w:lang w:val="pl-PL"/>
                  </w:rPr>
                  <m:t>n-1</m:t>
                </m:r>
              </m:num>
              <m:den>
                <m:r>
                  <w:rPr>
                    <w:rFonts w:ascii="Cambria Math" w:hAnsi="Cambria Math"/>
                    <w:color w:val="auto"/>
                    <w:lang w:val="pl-PL"/>
                  </w:rPr>
                  <m:t>n(1-t)</m:t>
                </m:r>
              </m:den>
            </m:f>
          </m:e>
        </m:rad>
        <m:r>
          <w:rPr>
            <w:rFonts w:ascii="Cambria Math" w:hAnsi="Cambria Math"/>
            <w:color w:val="auto"/>
            <w:lang w:val="pl-PL"/>
          </w:rPr>
          <m:t>h</m:t>
        </m:r>
      </m:oMath>
    </w:p>
    <w:p w:rsidR="00762D4B" w:rsidRDefault="0038366F" w:rsidP="00074173">
      <w:pPr>
        <w:spacing w:after="0"/>
        <w:ind w:left="0"/>
        <w:rPr>
          <w:rFonts w:asciiTheme="minorHAnsi" w:eastAsiaTheme="minorEastAsia" w:hAnsiTheme="minorHAnsi"/>
          <w:color w:val="auto"/>
          <w:sz w:val="20"/>
          <w:szCs w:val="20"/>
          <w:lang w:val="pl-PL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hAnsi="Cambria Math"/>
                  <w:color w:val="auto"/>
                  <w:sz w:val="20"/>
                  <w:szCs w:val="20"/>
                  <w:lang w:val="pl-PL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0"/>
                  <w:szCs w:val="20"/>
                  <w:lang w:val="pl-PL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0"/>
                  <w:szCs w:val="20"/>
                  <w:lang w:val="pl-PL"/>
                </w:rPr>
                <m:t>w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color w:val="auto"/>
                  <w:sz w:val="20"/>
                  <w:szCs w:val="20"/>
                  <w:lang w:val="pl-PL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hAnsi="Cambria Math"/>
              <w:color w:val="auto"/>
              <w:sz w:val="20"/>
              <w:szCs w:val="20"/>
              <w:lang w:val="pl-PL"/>
            </w:rPr>
            <m:t>- odziedziczalność wewnątrzrodzinowa</m:t>
          </m:r>
        </m:oMath>
      </m:oMathPara>
    </w:p>
    <w:p w:rsidR="00A72DC8" w:rsidRPr="00A72DC8" w:rsidRDefault="00A72DC8" w:rsidP="00074173">
      <w:pPr>
        <w:spacing w:after="0"/>
        <w:ind w:left="0"/>
        <w:rPr>
          <w:rFonts w:asciiTheme="minorHAnsi" w:hAnsiTheme="minorHAnsi"/>
          <w:color w:val="auto"/>
          <w:sz w:val="20"/>
          <w:szCs w:val="20"/>
          <w:lang w:val="pl-PL"/>
        </w:rPr>
      </w:pPr>
      <w:r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>n – średnia liczebność osobników w rodzinie</w:t>
      </w:r>
    </w:p>
    <w:p w:rsidR="00762D4B" w:rsidRDefault="00762D4B" w:rsidP="00074173">
      <w:pPr>
        <w:spacing w:after="0"/>
        <w:ind w:left="0"/>
        <w:rPr>
          <w:rFonts w:asciiTheme="minorHAnsi" w:hAnsiTheme="minorHAnsi"/>
          <w:b/>
          <w:color w:val="auto"/>
          <w:sz w:val="20"/>
          <w:szCs w:val="20"/>
          <w:lang w:val="pl-PL"/>
        </w:rPr>
      </w:pPr>
    </w:p>
    <w:p w:rsidR="00A72DC8" w:rsidRDefault="00A72DC8" w:rsidP="00074173">
      <w:pPr>
        <w:spacing w:after="0"/>
        <w:ind w:left="0"/>
        <w:rPr>
          <w:rFonts w:asciiTheme="minorHAnsi" w:hAnsiTheme="minorHAnsi"/>
          <w:b/>
          <w:color w:val="auto"/>
          <w:sz w:val="20"/>
          <w:szCs w:val="20"/>
          <w:lang w:val="pl-PL"/>
        </w:rPr>
      </w:pPr>
      <w:r>
        <w:rPr>
          <w:rFonts w:asciiTheme="minorHAnsi" w:hAnsiTheme="minorHAnsi"/>
          <w:b/>
          <w:color w:val="auto"/>
          <w:sz w:val="20"/>
          <w:szCs w:val="20"/>
          <w:lang w:val="pl-PL"/>
        </w:rPr>
        <w:t xml:space="preserve">Selekcja </w:t>
      </w:r>
      <w:r w:rsidR="007E096C">
        <w:rPr>
          <w:rFonts w:asciiTheme="minorHAnsi" w:hAnsiTheme="minorHAnsi"/>
          <w:b/>
          <w:color w:val="auto"/>
          <w:sz w:val="20"/>
          <w:szCs w:val="20"/>
          <w:lang w:val="pl-PL"/>
        </w:rPr>
        <w:t>na podstawie niezależnych poziomów brakowania:</w:t>
      </w:r>
    </w:p>
    <w:p w:rsidR="00A72DC8" w:rsidRDefault="00823B44" w:rsidP="00074173">
      <w:pPr>
        <w:spacing w:after="0"/>
        <w:ind w:left="0"/>
        <w:rPr>
          <w:rFonts w:asciiTheme="minorHAnsi" w:eastAsiaTheme="minorEastAsia" w:hAnsiTheme="minorHAnsi"/>
          <w:color w:val="auto"/>
          <w:sz w:val="20"/>
          <w:szCs w:val="20"/>
          <w:lang w:val="pl-PL"/>
        </w:rPr>
      </w:pPr>
      <w:r w:rsidRPr="00823B44">
        <w:rPr>
          <w:rFonts w:asciiTheme="minorHAnsi" w:hAnsiTheme="minorHAnsi"/>
          <w:color w:val="auto"/>
          <w:sz w:val="20"/>
          <w:szCs w:val="20"/>
          <w:lang w:val="pl-PL"/>
        </w:rPr>
        <w:t xml:space="preserve">Punkt brakowania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  <w:lang w:val="pl-PL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i</m:t>
            </m:r>
          </m:sub>
        </m:sSub>
        <m:r>
          <w:rPr>
            <w:rFonts w:ascii="Cambria Math" w:hAnsi="Cambria Math"/>
            <w:color w:val="auto"/>
            <w:sz w:val="20"/>
            <w:szCs w:val="20"/>
            <w:lang w:val="pl-PL"/>
          </w:rPr>
          <m:t>=</m:t>
        </m:r>
        <m:acc>
          <m:accPr>
            <m:chr m:val="̅"/>
            <m:ctrlPr>
              <w:rPr>
                <w:rFonts w:ascii="Cambria Math" w:hAnsi="Cambria Math"/>
                <w:i/>
                <w:color w:val="auto"/>
                <w:sz w:val="20"/>
                <w:szCs w:val="20"/>
                <w:lang w:val="pl-PL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i/>
                    <w:color w:val="auto"/>
                    <w:sz w:val="20"/>
                    <w:szCs w:val="20"/>
                    <w:lang w:val="pl-PL"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  <w:sz w:val="20"/>
                    <w:szCs w:val="20"/>
                    <w:lang w:val="pl-PL"/>
                  </w:rPr>
                  <m:t>P</m:t>
                </m:r>
              </m:e>
              <m:sub>
                <m:r>
                  <w:rPr>
                    <w:rFonts w:ascii="Cambria Math" w:hAnsi="Cambria Math"/>
                    <w:color w:val="auto"/>
                    <w:sz w:val="20"/>
                    <w:szCs w:val="20"/>
                    <w:lang w:val="pl-PL"/>
                  </w:rPr>
                  <m:t>o</m:t>
                </m:r>
              </m:sub>
            </m:sSub>
          </m:e>
        </m:acc>
        <m:r>
          <w:rPr>
            <w:rFonts w:ascii="Cambria Math" w:hAnsi="Cambria Math"/>
            <w:color w:val="auto"/>
            <w:sz w:val="20"/>
            <w:szCs w:val="20"/>
            <w:lang w:val="pl-PL"/>
          </w:rPr>
          <m:t>+</m:t>
        </m:r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  <w:lang w:val="pl-PL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tab</m:t>
            </m:r>
          </m:sub>
        </m:sSub>
        <m:r>
          <w:rPr>
            <w:rFonts w:ascii="Cambria Math" w:hAnsi="Cambria Math"/>
            <w:color w:val="auto"/>
            <w:sz w:val="20"/>
            <w:szCs w:val="20"/>
            <w:lang w:val="pl-PL"/>
          </w:rPr>
          <m:t>*</m:t>
        </m:r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  <w:lang w:val="pl-PL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σ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P</m:t>
            </m:r>
          </m:sub>
        </m:sSub>
      </m:oMath>
    </w:p>
    <w:p w:rsidR="00823B44" w:rsidRPr="00823B44" w:rsidRDefault="00823B44" w:rsidP="00074173">
      <w:pPr>
        <w:spacing w:after="0"/>
        <w:ind w:left="0"/>
        <w:rPr>
          <w:rFonts w:asciiTheme="minorHAnsi" w:hAnsiTheme="minorHAnsi"/>
          <w:color w:val="auto"/>
          <w:sz w:val="20"/>
          <w:szCs w:val="20"/>
          <w:lang w:val="pl-PL"/>
        </w:rPr>
      </w:pPr>
      <w:r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 xml:space="preserve">Gdzie: </w:t>
      </w:r>
      <m:oMath>
        <m:sSub>
          <m:sSubPr>
            <m:ctrlPr>
              <w:rPr>
                <w:rFonts w:ascii="Cambria Math" w:hAnsi="Cambria Math"/>
                <w:i/>
                <w:color w:val="auto"/>
                <w:sz w:val="20"/>
                <w:szCs w:val="20"/>
                <w:lang w:val="pl-PL"/>
              </w:rPr>
            </m:ctrlPr>
          </m:sSubPr>
          <m:e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x</m:t>
            </m:r>
          </m:e>
          <m:sub>
            <m:r>
              <w:rPr>
                <w:rFonts w:ascii="Cambria Math" w:hAnsi="Cambria Math"/>
                <w:color w:val="auto"/>
                <w:sz w:val="20"/>
                <w:szCs w:val="20"/>
                <w:lang w:val="pl-PL"/>
              </w:rPr>
              <m:t>tab</m:t>
            </m:r>
          </m:sub>
        </m:sSub>
      </m:oMath>
      <w:r>
        <w:rPr>
          <w:rFonts w:asciiTheme="minorHAnsi" w:eastAsiaTheme="minorEastAsia" w:hAnsiTheme="minorHAnsi"/>
          <w:color w:val="auto"/>
          <w:sz w:val="20"/>
          <w:szCs w:val="20"/>
          <w:lang w:val="pl-PL"/>
        </w:rPr>
        <w:t xml:space="preserve"> – wartość odczytana z tablic dla określonego p (frakcja wybierana)</w:t>
      </w:r>
    </w:p>
    <w:p w:rsidR="00A72DC8" w:rsidRDefault="00A72DC8" w:rsidP="00074173">
      <w:pPr>
        <w:spacing w:after="0"/>
        <w:ind w:left="0"/>
        <w:rPr>
          <w:rFonts w:asciiTheme="minorHAnsi" w:hAnsiTheme="minorHAnsi"/>
          <w:b/>
          <w:color w:val="auto"/>
          <w:sz w:val="20"/>
          <w:szCs w:val="20"/>
          <w:lang w:val="pl-PL"/>
        </w:rPr>
      </w:pPr>
    </w:p>
    <w:p w:rsidR="00FC2AC0" w:rsidRDefault="00FC2AC0" w:rsidP="00074173">
      <w:pPr>
        <w:spacing w:after="0"/>
        <w:ind w:left="0"/>
        <w:rPr>
          <w:rFonts w:asciiTheme="minorHAnsi" w:hAnsiTheme="minorHAnsi"/>
          <w:b/>
          <w:color w:val="auto"/>
          <w:sz w:val="20"/>
          <w:szCs w:val="20"/>
          <w:lang w:val="pl-PL"/>
        </w:rPr>
      </w:pPr>
      <w:r w:rsidRPr="00FC2AC0">
        <w:rPr>
          <w:rFonts w:asciiTheme="minorHAnsi" w:hAnsiTheme="minorHAnsi"/>
          <w:b/>
          <w:color w:val="auto"/>
          <w:sz w:val="20"/>
          <w:szCs w:val="20"/>
          <w:lang w:val="pl-PL"/>
        </w:rPr>
        <w:t>Zadania:</w:t>
      </w:r>
    </w:p>
    <w:p w:rsidR="00D245F2" w:rsidRDefault="00D245F2" w:rsidP="00074173">
      <w:pPr>
        <w:spacing w:after="0"/>
        <w:ind w:left="0"/>
        <w:rPr>
          <w:rFonts w:asciiTheme="minorHAnsi" w:hAnsiTheme="minorHAnsi"/>
          <w:b/>
          <w:color w:val="auto"/>
          <w:sz w:val="20"/>
          <w:szCs w:val="20"/>
          <w:lang w:val="pl-PL"/>
        </w:rPr>
      </w:pPr>
    </w:p>
    <w:p w:rsidR="00F20393" w:rsidRDefault="004159F1" w:rsidP="004159F1">
      <w:pPr>
        <w:spacing w:after="0"/>
        <w:ind w:left="0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>
        <w:rPr>
          <w:rFonts w:asciiTheme="minorHAnsi" w:hAnsiTheme="minorHAnsi"/>
          <w:color w:val="auto"/>
          <w:sz w:val="20"/>
          <w:szCs w:val="20"/>
          <w:lang w:val="pl-PL"/>
        </w:rPr>
        <w:t>Ustalono, że i</w:t>
      </w:r>
      <w:r w:rsidR="00D245F2" w:rsidRPr="00D245F2">
        <w:rPr>
          <w:rFonts w:asciiTheme="minorHAnsi" w:hAnsiTheme="minorHAnsi"/>
          <w:color w:val="auto"/>
          <w:sz w:val="20"/>
          <w:szCs w:val="20"/>
          <w:lang w:val="pl-PL"/>
        </w:rPr>
        <w:t>dealny pies przewodnik</w:t>
      </w:r>
      <w:r>
        <w:rPr>
          <w:rFonts w:asciiTheme="minorHAnsi" w:hAnsiTheme="minorHAnsi"/>
          <w:color w:val="auto"/>
          <w:sz w:val="20"/>
          <w:szCs w:val="20"/>
          <w:lang w:val="pl-PL"/>
        </w:rPr>
        <w:t>, aby prawidłowo wykonywać powierzone mu zadania,</w:t>
      </w:r>
      <w:r w:rsidR="00D245F2">
        <w:rPr>
          <w:rFonts w:asciiTheme="minorHAnsi" w:hAnsiTheme="minorHAnsi"/>
          <w:color w:val="auto"/>
          <w:sz w:val="20"/>
          <w:szCs w:val="20"/>
          <w:lang w:val="pl-PL"/>
        </w:rPr>
        <w:t xml:space="preserve"> powinien mierzyć </w:t>
      </w:r>
      <w:r>
        <w:rPr>
          <w:rFonts w:asciiTheme="minorHAnsi" w:hAnsiTheme="minorHAnsi"/>
          <w:color w:val="auto"/>
          <w:sz w:val="20"/>
          <w:szCs w:val="20"/>
          <w:lang w:val="pl-PL"/>
        </w:rPr>
        <w:t xml:space="preserve">w kłębie </w:t>
      </w:r>
      <w:r w:rsidR="00D245F2">
        <w:rPr>
          <w:rFonts w:asciiTheme="minorHAnsi" w:hAnsiTheme="minorHAnsi"/>
          <w:color w:val="auto"/>
          <w:sz w:val="20"/>
          <w:szCs w:val="20"/>
          <w:lang w:val="pl-PL"/>
        </w:rPr>
        <w:t xml:space="preserve">od 53 do 64 </w:t>
      </w:r>
      <w:proofErr w:type="spellStart"/>
      <w:r w:rsidR="00D245F2">
        <w:rPr>
          <w:rFonts w:asciiTheme="minorHAnsi" w:hAnsiTheme="minorHAnsi"/>
          <w:color w:val="auto"/>
          <w:sz w:val="20"/>
          <w:szCs w:val="20"/>
          <w:lang w:val="pl-PL"/>
        </w:rPr>
        <w:t>cm</w:t>
      </w:r>
      <w:proofErr w:type="spellEnd"/>
      <w:r w:rsidR="00D245F2">
        <w:rPr>
          <w:rFonts w:asciiTheme="minorHAnsi" w:hAnsiTheme="minorHAnsi"/>
          <w:color w:val="auto"/>
          <w:sz w:val="20"/>
          <w:szCs w:val="20"/>
          <w:lang w:val="pl-PL"/>
        </w:rPr>
        <w:t xml:space="preserve">. </w:t>
      </w:r>
      <w:r w:rsidR="00F20393">
        <w:rPr>
          <w:rFonts w:asciiTheme="minorHAnsi" w:hAnsiTheme="minorHAnsi"/>
          <w:color w:val="auto"/>
          <w:sz w:val="20"/>
          <w:szCs w:val="20"/>
          <w:lang w:val="pl-PL"/>
        </w:rPr>
        <w:t>W</w:t>
      </w:r>
      <w:r>
        <w:rPr>
          <w:rFonts w:asciiTheme="minorHAnsi" w:hAnsiTheme="minorHAnsi"/>
          <w:color w:val="auto"/>
          <w:sz w:val="20"/>
          <w:szCs w:val="20"/>
          <w:lang w:val="pl-PL"/>
        </w:rPr>
        <w:t xml:space="preserve"> </w:t>
      </w:r>
      <w:r w:rsidR="00F20393">
        <w:rPr>
          <w:rFonts w:asciiTheme="minorHAnsi" w:hAnsiTheme="minorHAnsi"/>
          <w:color w:val="auto"/>
          <w:sz w:val="20"/>
          <w:szCs w:val="20"/>
          <w:lang w:val="pl-PL"/>
        </w:rPr>
        <w:t xml:space="preserve">pewnej </w:t>
      </w:r>
      <w:r w:rsidR="00D810E9">
        <w:rPr>
          <w:rFonts w:asciiTheme="minorHAnsi" w:hAnsiTheme="minorHAnsi"/>
          <w:color w:val="auto"/>
          <w:sz w:val="20"/>
          <w:szCs w:val="20"/>
          <w:lang w:val="pl-PL"/>
        </w:rPr>
        <w:t>populacji</w:t>
      </w:r>
      <w:r w:rsidR="00F20393">
        <w:rPr>
          <w:rFonts w:asciiTheme="minorHAnsi" w:hAnsiTheme="minorHAnsi"/>
          <w:color w:val="auto"/>
          <w:sz w:val="20"/>
          <w:szCs w:val="20"/>
          <w:lang w:val="pl-PL"/>
        </w:rPr>
        <w:t xml:space="preserve"> psów rasy labrador </w:t>
      </w:r>
      <w:proofErr w:type="spellStart"/>
      <w:r w:rsidR="00F20393">
        <w:rPr>
          <w:rFonts w:asciiTheme="minorHAnsi" w:hAnsiTheme="minorHAnsi"/>
          <w:color w:val="auto"/>
          <w:sz w:val="20"/>
          <w:szCs w:val="20"/>
          <w:lang w:val="pl-PL"/>
        </w:rPr>
        <w:t>retriever</w:t>
      </w:r>
      <w:proofErr w:type="spellEnd"/>
      <w:r>
        <w:rPr>
          <w:rFonts w:asciiTheme="minorHAnsi" w:hAnsiTheme="minorHAnsi"/>
          <w:color w:val="auto"/>
          <w:sz w:val="20"/>
          <w:szCs w:val="20"/>
          <w:lang w:val="pl-PL"/>
        </w:rPr>
        <w:t xml:space="preserve"> dużo częściej spotyka</w:t>
      </w:r>
      <w:r w:rsidR="00D810E9">
        <w:rPr>
          <w:rFonts w:asciiTheme="minorHAnsi" w:hAnsiTheme="minorHAnsi"/>
          <w:color w:val="auto"/>
          <w:sz w:val="20"/>
          <w:szCs w:val="20"/>
          <w:lang w:val="pl-PL"/>
        </w:rPr>
        <w:t>no</w:t>
      </w:r>
      <w:r>
        <w:rPr>
          <w:rFonts w:asciiTheme="minorHAnsi" w:hAnsiTheme="minorHAnsi"/>
          <w:color w:val="auto"/>
          <w:sz w:val="20"/>
          <w:szCs w:val="20"/>
          <w:lang w:val="pl-PL"/>
        </w:rPr>
        <w:t xml:space="preserve"> osobniki niższe niż zalecano, w związku z czym grupa hodowców postanowiła </w:t>
      </w:r>
      <w:r w:rsidR="00C074A3">
        <w:rPr>
          <w:rFonts w:asciiTheme="minorHAnsi" w:hAnsiTheme="minorHAnsi"/>
          <w:color w:val="auto"/>
          <w:sz w:val="20"/>
          <w:szCs w:val="20"/>
          <w:lang w:val="pl-PL"/>
        </w:rPr>
        <w:t>wyselekcjonować</w:t>
      </w:r>
      <w:r>
        <w:rPr>
          <w:rFonts w:asciiTheme="minorHAnsi" w:hAnsiTheme="minorHAnsi"/>
          <w:color w:val="auto"/>
          <w:sz w:val="20"/>
          <w:szCs w:val="20"/>
          <w:lang w:val="pl-PL"/>
        </w:rPr>
        <w:t xml:space="preserve"> </w:t>
      </w:r>
      <w:r w:rsidR="00C074A3">
        <w:rPr>
          <w:rFonts w:asciiTheme="minorHAnsi" w:hAnsiTheme="minorHAnsi"/>
          <w:color w:val="auto"/>
          <w:sz w:val="20"/>
          <w:szCs w:val="20"/>
          <w:lang w:val="pl-PL"/>
        </w:rPr>
        <w:t>do rozrodu jedynie</w:t>
      </w:r>
      <w:r>
        <w:rPr>
          <w:rFonts w:asciiTheme="minorHAnsi" w:hAnsiTheme="minorHAnsi"/>
          <w:color w:val="auto"/>
          <w:sz w:val="20"/>
          <w:szCs w:val="20"/>
          <w:lang w:val="pl-PL"/>
        </w:rPr>
        <w:t xml:space="preserve"> </w:t>
      </w:r>
      <w:r w:rsidR="00D810E9">
        <w:rPr>
          <w:rFonts w:asciiTheme="minorHAnsi" w:hAnsiTheme="minorHAnsi"/>
          <w:color w:val="auto"/>
          <w:sz w:val="20"/>
          <w:szCs w:val="20"/>
          <w:lang w:val="pl-PL"/>
        </w:rPr>
        <w:t>25</w:t>
      </w:r>
      <w:r>
        <w:rPr>
          <w:rFonts w:asciiTheme="minorHAnsi" w:hAnsiTheme="minorHAnsi"/>
          <w:color w:val="auto"/>
          <w:sz w:val="20"/>
          <w:szCs w:val="20"/>
          <w:lang w:val="pl-PL"/>
        </w:rPr>
        <w:t>% najwyższych psów.</w:t>
      </w:r>
      <w:r w:rsidR="00F20393">
        <w:rPr>
          <w:rFonts w:asciiTheme="minorHAnsi" w:hAnsiTheme="minorHAnsi"/>
          <w:color w:val="auto"/>
          <w:sz w:val="20"/>
          <w:szCs w:val="20"/>
          <w:lang w:val="pl-PL"/>
        </w:rPr>
        <w:t xml:space="preserve"> Odziedziczalność dla tej cechy oszacowano na 0,46.</w:t>
      </w:r>
    </w:p>
    <w:p w:rsidR="00C074A3" w:rsidRPr="00F20393" w:rsidRDefault="00C074A3" w:rsidP="00C074A3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>
        <w:rPr>
          <w:rFonts w:asciiTheme="minorHAnsi" w:hAnsiTheme="minorHAnsi"/>
          <w:color w:val="auto"/>
          <w:sz w:val="20"/>
          <w:szCs w:val="20"/>
          <w:lang w:val="pl-PL"/>
        </w:rPr>
        <w:t>Zakładając, że w całej populacji cecha ma rozkład normalny o średniej 54,4 cm z odchyleniem standardowym 2 cm, wyznacz punkt brakowania</w:t>
      </w:r>
      <w:r w:rsidR="00530C32">
        <w:rPr>
          <w:rFonts w:asciiTheme="minorHAnsi" w:hAnsiTheme="minorHAnsi"/>
          <w:color w:val="auto"/>
          <w:sz w:val="20"/>
          <w:szCs w:val="20"/>
          <w:lang w:val="pl-PL"/>
        </w:rPr>
        <w:t xml:space="preserve"> dla 10%, 25% i 50% najwyższych psów.</w:t>
      </w:r>
    </w:p>
    <w:p w:rsidR="00F20393" w:rsidRDefault="00F20393" w:rsidP="00F20393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 w:rsidRPr="00F20393">
        <w:rPr>
          <w:rFonts w:asciiTheme="minorHAnsi" w:hAnsiTheme="minorHAnsi"/>
          <w:color w:val="auto"/>
          <w:sz w:val="20"/>
          <w:szCs w:val="20"/>
          <w:lang w:val="pl-PL"/>
        </w:rPr>
        <w:t xml:space="preserve">Przeprowadź selekcję indywidualną, </w:t>
      </w:r>
      <w:proofErr w:type="spellStart"/>
      <w:r w:rsidRPr="00F20393">
        <w:rPr>
          <w:rFonts w:asciiTheme="minorHAnsi" w:hAnsiTheme="minorHAnsi"/>
          <w:color w:val="auto"/>
          <w:sz w:val="20"/>
          <w:szCs w:val="20"/>
          <w:lang w:val="pl-PL"/>
        </w:rPr>
        <w:t>rodzinową</w:t>
      </w:r>
      <w:proofErr w:type="spellEnd"/>
      <w:r>
        <w:rPr>
          <w:rFonts w:asciiTheme="minorHAnsi" w:hAnsiTheme="minorHAnsi"/>
          <w:color w:val="auto"/>
          <w:sz w:val="20"/>
          <w:szCs w:val="20"/>
          <w:lang w:val="pl-PL"/>
        </w:rPr>
        <w:t xml:space="preserve"> i </w:t>
      </w:r>
      <w:proofErr w:type="spellStart"/>
      <w:r>
        <w:rPr>
          <w:rFonts w:asciiTheme="minorHAnsi" w:hAnsiTheme="minorHAnsi"/>
          <w:color w:val="auto"/>
          <w:sz w:val="20"/>
          <w:szCs w:val="20"/>
          <w:lang w:val="pl-PL"/>
        </w:rPr>
        <w:t>wewnątrzrodzinową</w:t>
      </w:r>
      <w:proofErr w:type="spellEnd"/>
      <w:r w:rsidR="00732DE6">
        <w:rPr>
          <w:rFonts w:asciiTheme="minorHAnsi" w:hAnsiTheme="minorHAnsi"/>
          <w:color w:val="auto"/>
          <w:sz w:val="20"/>
          <w:szCs w:val="20"/>
          <w:lang w:val="pl-PL"/>
        </w:rPr>
        <w:t xml:space="preserve"> (przyjmij r=0,25 i t=0,115)</w:t>
      </w:r>
    </w:p>
    <w:p w:rsidR="00F20393" w:rsidRDefault="00F20393" w:rsidP="00F20393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>
        <w:rPr>
          <w:rFonts w:asciiTheme="minorHAnsi" w:hAnsiTheme="minorHAnsi"/>
          <w:color w:val="auto"/>
          <w:sz w:val="20"/>
          <w:szCs w:val="20"/>
          <w:lang w:val="pl-PL"/>
        </w:rPr>
        <w:t>Oblicz postęp hodowlany i p</w:t>
      </w:r>
      <w:r w:rsidRPr="00F20393">
        <w:rPr>
          <w:rFonts w:asciiTheme="minorHAnsi" w:hAnsiTheme="minorHAnsi"/>
          <w:color w:val="auto"/>
          <w:sz w:val="20"/>
          <w:szCs w:val="20"/>
          <w:lang w:val="pl-PL"/>
        </w:rPr>
        <w:t xml:space="preserve">orównaj otrzymane </w:t>
      </w:r>
      <w:r>
        <w:rPr>
          <w:rFonts w:asciiTheme="minorHAnsi" w:hAnsiTheme="minorHAnsi"/>
          <w:color w:val="auto"/>
          <w:sz w:val="20"/>
          <w:szCs w:val="20"/>
          <w:lang w:val="pl-PL"/>
        </w:rPr>
        <w:t>wyniki</w:t>
      </w:r>
    </w:p>
    <w:p w:rsidR="00F20393" w:rsidRDefault="00F20393" w:rsidP="00F20393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>
        <w:rPr>
          <w:rFonts w:asciiTheme="minorHAnsi" w:hAnsiTheme="minorHAnsi"/>
          <w:color w:val="auto"/>
          <w:sz w:val="20"/>
          <w:szCs w:val="20"/>
          <w:lang w:val="pl-PL"/>
        </w:rPr>
        <w:t>Jak zmieniłby się postęp hodowlany gdybyśmy wybrali 50% psów, zamiast 25%?</w:t>
      </w:r>
    </w:p>
    <w:p w:rsidR="00764FDE" w:rsidRDefault="00764FDE" w:rsidP="00F20393">
      <w:pPr>
        <w:pStyle w:val="Akapitzlist"/>
        <w:numPr>
          <w:ilvl w:val="0"/>
          <w:numId w:val="6"/>
        </w:numPr>
        <w:spacing w:after="0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  <w:r>
        <w:rPr>
          <w:rFonts w:asciiTheme="minorHAnsi" w:hAnsiTheme="minorHAnsi"/>
          <w:color w:val="auto"/>
          <w:sz w:val="20"/>
          <w:szCs w:val="20"/>
          <w:lang w:val="pl-PL"/>
        </w:rPr>
        <w:t>Porównaj intensywność selekcji w każdym z analizowanych przypadków</w:t>
      </w:r>
    </w:p>
    <w:p w:rsidR="00D810E9" w:rsidRDefault="00D810E9" w:rsidP="00823B44">
      <w:pPr>
        <w:spacing w:after="0"/>
        <w:ind w:left="0"/>
        <w:jc w:val="both"/>
        <w:rPr>
          <w:rFonts w:asciiTheme="minorHAnsi" w:hAnsiTheme="minorHAnsi"/>
          <w:color w:val="auto"/>
          <w:sz w:val="20"/>
          <w:szCs w:val="20"/>
          <w:lang w:val="pl-PL"/>
        </w:rPr>
      </w:pPr>
    </w:p>
    <w:tbl>
      <w:tblPr>
        <w:tblStyle w:val="Tabela-Siatka"/>
        <w:tblW w:w="8898" w:type="dxa"/>
        <w:jc w:val="center"/>
        <w:tblLook w:val="04A0"/>
      </w:tblPr>
      <w:tblGrid>
        <w:gridCol w:w="2098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F20393" w:rsidRPr="00D810E9" w:rsidTr="00F20393">
        <w:trPr>
          <w:trHeight w:val="285"/>
          <w:jc w:val="center"/>
        </w:trPr>
        <w:tc>
          <w:tcPr>
            <w:tcW w:w="2098" w:type="dxa"/>
            <w:shd w:val="clear" w:color="auto" w:fill="D9D9D9" w:themeFill="background1" w:themeFillShade="D9"/>
          </w:tcPr>
          <w:p w:rsidR="00F20393" w:rsidRPr="00F20393" w:rsidRDefault="00F20393" w:rsidP="00F20393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 xml:space="preserve">ID </w:t>
            </w: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\ Hodowla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I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II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III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IV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V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VI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VII</w:t>
            </w:r>
          </w:p>
        </w:tc>
        <w:tc>
          <w:tcPr>
            <w:tcW w:w="850" w:type="dxa"/>
            <w:shd w:val="clear" w:color="auto" w:fill="D9D9D9" w:themeFill="background1" w:themeFillShade="D9"/>
            <w:noWrap/>
            <w:hideMark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VIII</w:t>
            </w:r>
          </w:p>
        </w:tc>
      </w:tr>
      <w:tr w:rsidR="00F20393" w:rsidRPr="00D810E9" w:rsidTr="00F20393">
        <w:trPr>
          <w:trHeight w:val="285"/>
          <w:jc w:val="center"/>
        </w:trPr>
        <w:tc>
          <w:tcPr>
            <w:tcW w:w="2098" w:type="dxa"/>
            <w:shd w:val="clear" w:color="auto" w:fill="F2F2F2" w:themeFill="background1" w:themeFillShade="F2"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54,8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53,8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51,8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54,6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56,2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54,2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56,3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54,0</w:t>
            </w:r>
          </w:p>
        </w:tc>
      </w:tr>
      <w:tr w:rsidR="00F20393" w:rsidRPr="00D810E9" w:rsidTr="00F20393">
        <w:trPr>
          <w:trHeight w:val="285"/>
          <w:jc w:val="center"/>
        </w:trPr>
        <w:tc>
          <w:tcPr>
            <w:tcW w:w="2098" w:type="dxa"/>
            <w:shd w:val="clear" w:color="auto" w:fill="F2F2F2" w:themeFill="background1" w:themeFillShade="F2"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2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57,0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54,9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54,6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52,4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54,8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52,0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55,6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57,1</w:t>
            </w:r>
          </w:p>
        </w:tc>
      </w:tr>
      <w:tr w:rsidR="00F20393" w:rsidRPr="00D810E9" w:rsidTr="00F20393">
        <w:trPr>
          <w:trHeight w:val="285"/>
          <w:jc w:val="center"/>
        </w:trPr>
        <w:tc>
          <w:tcPr>
            <w:tcW w:w="2098" w:type="dxa"/>
            <w:shd w:val="clear" w:color="auto" w:fill="F2F2F2" w:themeFill="background1" w:themeFillShade="F2"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3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54,0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56,5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53,7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53,4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55,7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56,7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51,1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57,3</w:t>
            </w:r>
          </w:p>
        </w:tc>
      </w:tr>
      <w:tr w:rsidR="00F20393" w:rsidRPr="00D810E9" w:rsidTr="00F20393">
        <w:trPr>
          <w:trHeight w:val="285"/>
          <w:jc w:val="center"/>
        </w:trPr>
        <w:tc>
          <w:tcPr>
            <w:tcW w:w="2098" w:type="dxa"/>
            <w:shd w:val="clear" w:color="auto" w:fill="F2F2F2" w:themeFill="background1" w:themeFillShade="F2"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53,6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56,6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52,3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51,6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55,8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53,6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53,1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54,6</w:t>
            </w:r>
          </w:p>
        </w:tc>
      </w:tr>
      <w:tr w:rsidR="00F20393" w:rsidRPr="00D810E9" w:rsidTr="00F20393">
        <w:trPr>
          <w:trHeight w:val="285"/>
          <w:jc w:val="center"/>
        </w:trPr>
        <w:tc>
          <w:tcPr>
            <w:tcW w:w="2098" w:type="dxa"/>
            <w:shd w:val="clear" w:color="auto" w:fill="F2F2F2" w:themeFill="background1" w:themeFillShade="F2"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57,7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53,1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56,2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54,4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54,9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56,0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50,1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56,2</w:t>
            </w:r>
          </w:p>
        </w:tc>
      </w:tr>
      <w:tr w:rsidR="00F20393" w:rsidRPr="00D810E9" w:rsidTr="00F20393">
        <w:trPr>
          <w:trHeight w:val="285"/>
          <w:jc w:val="center"/>
        </w:trPr>
        <w:tc>
          <w:tcPr>
            <w:tcW w:w="2098" w:type="dxa"/>
            <w:shd w:val="clear" w:color="auto" w:fill="F2F2F2" w:themeFill="background1" w:themeFillShade="F2"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6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54,4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52,3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53,4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55,1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56,9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52,5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53,6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53,9</w:t>
            </w:r>
          </w:p>
        </w:tc>
      </w:tr>
      <w:tr w:rsidR="00F20393" w:rsidRPr="00D810E9" w:rsidTr="00F20393">
        <w:trPr>
          <w:trHeight w:val="285"/>
          <w:jc w:val="center"/>
        </w:trPr>
        <w:tc>
          <w:tcPr>
            <w:tcW w:w="2098" w:type="dxa"/>
            <w:shd w:val="clear" w:color="auto" w:fill="F2F2F2" w:themeFill="background1" w:themeFillShade="F2"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7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54,4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52,3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53,4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55,1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56,9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52,5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53,6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53,9</w:t>
            </w:r>
          </w:p>
        </w:tc>
      </w:tr>
      <w:tr w:rsidR="00F20393" w:rsidRPr="00D810E9" w:rsidTr="00F20393">
        <w:trPr>
          <w:trHeight w:val="285"/>
          <w:jc w:val="center"/>
        </w:trPr>
        <w:tc>
          <w:tcPr>
            <w:tcW w:w="2098" w:type="dxa"/>
            <w:shd w:val="clear" w:color="auto" w:fill="F2F2F2" w:themeFill="background1" w:themeFillShade="F2"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8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54,3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54,2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51,6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51,4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58,2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50,2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55,1</w:t>
            </w:r>
          </w:p>
        </w:tc>
        <w:tc>
          <w:tcPr>
            <w:tcW w:w="850" w:type="dxa"/>
            <w:noWrap/>
            <w:hideMark/>
          </w:tcPr>
          <w:p w:rsidR="00F20393" w:rsidRPr="00D810E9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D810E9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60,1</w:t>
            </w:r>
          </w:p>
        </w:tc>
      </w:tr>
      <w:tr w:rsidR="00F20393" w:rsidRPr="00F20393" w:rsidTr="00F20393">
        <w:trPr>
          <w:trHeight w:val="285"/>
          <w:jc w:val="center"/>
        </w:trPr>
        <w:tc>
          <w:tcPr>
            <w:tcW w:w="2098" w:type="dxa"/>
            <w:shd w:val="clear" w:color="auto" w:fill="F2F2F2" w:themeFill="background1" w:themeFillShade="F2"/>
          </w:tcPr>
          <w:p w:rsidR="00F20393" w:rsidRPr="00F20393" w:rsidRDefault="00F20393" w:rsidP="00D810E9">
            <w:pPr>
              <w:ind w:left="0"/>
              <w:jc w:val="center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val="pl-PL" w:eastAsia="pl-PL" w:bidi="ar-SA"/>
              </w:rPr>
              <w:t>SUMA</w:t>
            </w:r>
          </w:p>
        </w:tc>
        <w:tc>
          <w:tcPr>
            <w:tcW w:w="850" w:type="dxa"/>
            <w:noWrap/>
            <w:hideMark/>
          </w:tcPr>
          <w:p w:rsidR="00F20393" w:rsidRPr="00F20393" w:rsidRDefault="00F20393" w:rsidP="00F20393">
            <w:pPr>
              <w:ind w:left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  <w:t>440,2</w:t>
            </w:r>
          </w:p>
        </w:tc>
        <w:tc>
          <w:tcPr>
            <w:tcW w:w="850" w:type="dxa"/>
            <w:noWrap/>
            <w:hideMark/>
          </w:tcPr>
          <w:p w:rsidR="00F20393" w:rsidRPr="00F20393" w:rsidRDefault="00F20393" w:rsidP="00F20393">
            <w:pPr>
              <w:ind w:left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  <w:t>433,5</w:t>
            </w:r>
          </w:p>
        </w:tc>
        <w:tc>
          <w:tcPr>
            <w:tcW w:w="850" w:type="dxa"/>
            <w:noWrap/>
            <w:hideMark/>
          </w:tcPr>
          <w:p w:rsidR="00F20393" w:rsidRPr="00F20393" w:rsidRDefault="00F20393" w:rsidP="00F20393">
            <w:pPr>
              <w:ind w:left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  <w:t>426,9</w:t>
            </w:r>
          </w:p>
        </w:tc>
        <w:tc>
          <w:tcPr>
            <w:tcW w:w="850" w:type="dxa"/>
            <w:noWrap/>
            <w:hideMark/>
          </w:tcPr>
          <w:p w:rsidR="00F20393" w:rsidRPr="00F20393" w:rsidRDefault="00F20393" w:rsidP="00F20393">
            <w:pPr>
              <w:ind w:left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  <w:t>428,0</w:t>
            </w:r>
          </w:p>
        </w:tc>
        <w:tc>
          <w:tcPr>
            <w:tcW w:w="850" w:type="dxa"/>
            <w:noWrap/>
            <w:hideMark/>
          </w:tcPr>
          <w:p w:rsidR="00F20393" w:rsidRPr="00F20393" w:rsidRDefault="00F20393" w:rsidP="00F20393">
            <w:pPr>
              <w:ind w:left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  <w:t>449,4</w:t>
            </w:r>
          </w:p>
        </w:tc>
        <w:tc>
          <w:tcPr>
            <w:tcW w:w="850" w:type="dxa"/>
            <w:noWrap/>
            <w:hideMark/>
          </w:tcPr>
          <w:p w:rsidR="00F20393" w:rsidRPr="00F20393" w:rsidRDefault="00F20393" w:rsidP="00F20393">
            <w:pPr>
              <w:ind w:left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  <w:t>427,7</w:t>
            </w:r>
          </w:p>
        </w:tc>
        <w:tc>
          <w:tcPr>
            <w:tcW w:w="850" w:type="dxa"/>
            <w:noWrap/>
            <w:hideMark/>
          </w:tcPr>
          <w:p w:rsidR="00F20393" w:rsidRPr="00F20393" w:rsidRDefault="00F20393" w:rsidP="00F20393">
            <w:pPr>
              <w:ind w:left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  <w:t>428,4</w:t>
            </w:r>
          </w:p>
        </w:tc>
        <w:tc>
          <w:tcPr>
            <w:tcW w:w="850" w:type="dxa"/>
            <w:noWrap/>
            <w:hideMark/>
          </w:tcPr>
          <w:p w:rsidR="00F20393" w:rsidRPr="00F20393" w:rsidRDefault="00F20393" w:rsidP="00F20393">
            <w:pPr>
              <w:ind w:left="0"/>
              <w:jc w:val="center"/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</w:pPr>
            <w:r w:rsidRPr="00F20393">
              <w:rPr>
                <w:rFonts w:asciiTheme="minorHAnsi" w:eastAsia="Times New Roman" w:hAnsiTheme="minorHAnsi" w:cs="Arial"/>
                <w:b/>
                <w:color w:val="000000"/>
                <w:sz w:val="20"/>
                <w:szCs w:val="20"/>
                <w:lang w:val="pl-PL" w:eastAsia="pl-PL" w:bidi="ar-SA"/>
              </w:rPr>
              <w:t>447,0</w:t>
            </w:r>
          </w:p>
        </w:tc>
      </w:tr>
    </w:tbl>
    <w:p w:rsidR="00306327" w:rsidRPr="0089071F" w:rsidRDefault="00306327" w:rsidP="00FA1CA0">
      <w:pPr>
        <w:ind w:left="0"/>
        <w:rPr>
          <w:rFonts w:asciiTheme="minorHAnsi" w:hAnsiTheme="minorHAnsi"/>
          <w:color w:val="auto"/>
          <w:sz w:val="20"/>
          <w:szCs w:val="20"/>
          <w:lang w:val="pl-PL"/>
        </w:rPr>
      </w:pPr>
    </w:p>
    <w:sectPr w:rsidR="00306327" w:rsidRPr="0089071F" w:rsidSect="00220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B65" w:rsidRDefault="00006B65" w:rsidP="006D56AD">
      <w:pPr>
        <w:spacing w:after="0" w:line="240" w:lineRule="auto"/>
      </w:pPr>
      <w:r>
        <w:separator/>
      </w:r>
    </w:p>
  </w:endnote>
  <w:endnote w:type="continuationSeparator" w:id="0">
    <w:p w:rsidR="00006B65" w:rsidRDefault="00006B65" w:rsidP="006D5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B65" w:rsidRDefault="00006B65" w:rsidP="006D56AD">
      <w:pPr>
        <w:spacing w:after="0" w:line="240" w:lineRule="auto"/>
      </w:pPr>
      <w:r>
        <w:separator/>
      </w:r>
    </w:p>
  </w:footnote>
  <w:footnote w:type="continuationSeparator" w:id="0">
    <w:p w:rsidR="00006B65" w:rsidRDefault="00006B65" w:rsidP="006D5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06F"/>
    <w:multiLevelType w:val="hybridMultilevel"/>
    <w:tmpl w:val="57EA03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4376A7"/>
    <w:multiLevelType w:val="hybridMultilevel"/>
    <w:tmpl w:val="679EB0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BF461C"/>
    <w:multiLevelType w:val="hybridMultilevel"/>
    <w:tmpl w:val="E1FE6A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E7FCF"/>
    <w:multiLevelType w:val="hybridMultilevel"/>
    <w:tmpl w:val="A3D47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60E76"/>
    <w:multiLevelType w:val="hybridMultilevel"/>
    <w:tmpl w:val="EB70E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A62085"/>
    <w:multiLevelType w:val="hybridMultilevel"/>
    <w:tmpl w:val="94C2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1CA0"/>
    <w:rsid w:val="00006B65"/>
    <w:rsid w:val="00024803"/>
    <w:rsid w:val="00074173"/>
    <w:rsid w:val="00090BA9"/>
    <w:rsid w:val="00130C79"/>
    <w:rsid w:val="0017391E"/>
    <w:rsid w:val="001B13E5"/>
    <w:rsid w:val="001C54DC"/>
    <w:rsid w:val="00212865"/>
    <w:rsid w:val="002208BC"/>
    <w:rsid w:val="0023561E"/>
    <w:rsid w:val="002563A3"/>
    <w:rsid w:val="002612E8"/>
    <w:rsid w:val="002A6709"/>
    <w:rsid w:val="002E091B"/>
    <w:rsid w:val="00306327"/>
    <w:rsid w:val="00316BF3"/>
    <w:rsid w:val="003373FB"/>
    <w:rsid w:val="0038366F"/>
    <w:rsid w:val="003B4159"/>
    <w:rsid w:val="003E61C4"/>
    <w:rsid w:val="003F2857"/>
    <w:rsid w:val="004159F1"/>
    <w:rsid w:val="00490202"/>
    <w:rsid w:val="0050043D"/>
    <w:rsid w:val="00530C32"/>
    <w:rsid w:val="00550329"/>
    <w:rsid w:val="0057771D"/>
    <w:rsid w:val="005B7E23"/>
    <w:rsid w:val="005C7D43"/>
    <w:rsid w:val="005F2A21"/>
    <w:rsid w:val="006D56AD"/>
    <w:rsid w:val="006E1F13"/>
    <w:rsid w:val="006F20BC"/>
    <w:rsid w:val="007231C8"/>
    <w:rsid w:val="00732DE6"/>
    <w:rsid w:val="00762D4B"/>
    <w:rsid w:val="00764FDE"/>
    <w:rsid w:val="00772987"/>
    <w:rsid w:val="007E096C"/>
    <w:rsid w:val="007E32DC"/>
    <w:rsid w:val="00823B44"/>
    <w:rsid w:val="00865F4C"/>
    <w:rsid w:val="00873D8C"/>
    <w:rsid w:val="0089071F"/>
    <w:rsid w:val="00903734"/>
    <w:rsid w:val="009849EC"/>
    <w:rsid w:val="009E10D7"/>
    <w:rsid w:val="00A45009"/>
    <w:rsid w:val="00A72DC8"/>
    <w:rsid w:val="00AB0B5C"/>
    <w:rsid w:val="00AC7ABA"/>
    <w:rsid w:val="00B47580"/>
    <w:rsid w:val="00B71BE6"/>
    <w:rsid w:val="00BB1A4D"/>
    <w:rsid w:val="00BC5620"/>
    <w:rsid w:val="00BD0C17"/>
    <w:rsid w:val="00C074A3"/>
    <w:rsid w:val="00C40282"/>
    <w:rsid w:val="00C67B63"/>
    <w:rsid w:val="00D245F2"/>
    <w:rsid w:val="00D34278"/>
    <w:rsid w:val="00D3685A"/>
    <w:rsid w:val="00D64167"/>
    <w:rsid w:val="00D810E9"/>
    <w:rsid w:val="00D81FCA"/>
    <w:rsid w:val="00DA41D6"/>
    <w:rsid w:val="00DF7F32"/>
    <w:rsid w:val="00E15EBE"/>
    <w:rsid w:val="00E20152"/>
    <w:rsid w:val="00E26F77"/>
    <w:rsid w:val="00ED0FD4"/>
    <w:rsid w:val="00F20393"/>
    <w:rsid w:val="00F32624"/>
    <w:rsid w:val="00F71137"/>
    <w:rsid w:val="00FA1CA0"/>
    <w:rsid w:val="00FC2AC0"/>
    <w:rsid w:val="00FC3344"/>
    <w:rsid w:val="00FE090B"/>
    <w:rsid w:val="00FF6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CA0"/>
    <w:rPr>
      <w:color w:val="5A5A5A" w:themeColor="text1" w:themeTint="A5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E10D7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bCs/>
      <w:smallCaps/>
      <w:color w:val="0F243E" w:themeColor="text2" w:themeShade="7F"/>
      <w:spacing w:val="20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E10D7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bCs/>
      <w:smallCaps/>
      <w:color w:val="17365D" w:themeColor="text2" w:themeShade="BF"/>
      <w:spacing w:val="20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E10D7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bCs/>
      <w:smallCaps/>
      <w:color w:val="1F497D" w:themeColor="text2"/>
      <w:spacing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E10D7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E10D7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smallCaps/>
      <w:color w:val="3071C3" w:themeColor="text2" w:themeTint="BF"/>
      <w:spacing w:val="2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E10D7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E10D7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E10D7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E10D7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bCs/>
      <w:smallCaps/>
      <w:color w:val="938953" w:themeColor="background2" w:themeShade="7F"/>
      <w:spacing w:val="20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E10D7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9E10D7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9E10D7"/>
    <w:pPr>
      <w:spacing w:after="100"/>
    </w:pPr>
    <w:rPr>
      <w:bCs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9E10D7"/>
    <w:pPr>
      <w:spacing w:after="100"/>
      <w:ind w:left="220"/>
    </w:pPr>
    <w:rPr>
      <w:rFonts w:eastAsia="Times New Roman"/>
      <w:bCs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9E10D7"/>
    <w:pPr>
      <w:spacing w:after="100"/>
      <w:ind w:left="440"/>
    </w:pPr>
    <w:rPr>
      <w:rFonts w:eastAsia="Times New Roman"/>
      <w:bC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E10D7"/>
    <w:pPr>
      <w:outlineLvl w:val="9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E10D7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E10D7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E10D7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E10D7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E10D7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E10D7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E10D7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E10D7"/>
    <w:rPr>
      <w:b/>
      <w:bCs/>
      <w:smallCaps/>
      <w:color w:val="1F497D" w:themeColor="text2"/>
      <w:spacing w:val="10"/>
      <w:sz w:val="18"/>
      <w:szCs w:val="18"/>
    </w:rPr>
  </w:style>
  <w:style w:type="paragraph" w:styleId="Tytu">
    <w:name w:val="Title"/>
    <w:next w:val="Normalny"/>
    <w:link w:val="TytuZnak"/>
    <w:uiPriority w:val="10"/>
    <w:qFormat/>
    <w:rsid w:val="009E10D7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ytuZnak">
    <w:name w:val="Tytuł Znak"/>
    <w:basedOn w:val="Domylnaczcionkaakapitu"/>
    <w:link w:val="Tytu"/>
    <w:uiPriority w:val="10"/>
    <w:rsid w:val="009E10D7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Podtytu">
    <w:name w:val="Subtitle"/>
    <w:next w:val="Normalny"/>
    <w:link w:val="PodtytuZnak"/>
    <w:uiPriority w:val="11"/>
    <w:qFormat/>
    <w:rsid w:val="009E10D7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9E10D7"/>
    <w:rPr>
      <w:smallCaps/>
      <w:color w:val="938953" w:themeColor="background2" w:themeShade="7F"/>
      <w:spacing w:val="5"/>
      <w:sz w:val="28"/>
      <w:szCs w:val="28"/>
    </w:rPr>
  </w:style>
  <w:style w:type="character" w:styleId="Pogrubienie">
    <w:name w:val="Strong"/>
    <w:uiPriority w:val="22"/>
    <w:qFormat/>
    <w:rsid w:val="009E10D7"/>
    <w:rPr>
      <w:b/>
      <w:bCs/>
      <w:spacing w:val="0"/>
    </w:rPr>
  </w:style>
  <w:style w:type="character" w:styleId="Uwydatnienie">
    <w:name w:val="Emphasis"/>
    <w:uiPriority w:val="20"/>
    <w:qFormat/>
    <w:rsid w:val="009E10D7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Bezodstpw">
    <w:name w:val="No Spacing"/>
    <w:basedOn w:val="Normalny"/>
    <w:uiPriority w:val="1"/>
    <w:qFormat/>
    <w:rsid w:val="009E10D7"/>
    <w:pPr>
      <w:spacing w:after="0" w:line="240" w:lineRule="auto"/>
    </w:pPr>
    <w:rPr>
      <w:bCs/>
    </w:rPr>
  </w:style>
  <w:style w:type="paragraph" w:styleId="Akapitzlist">
    <w:name w:val="List Paragraph"/>
    <w:basedOn w:val="Normalny"/>
    <w:uiPriority w:val="34"/>
    <w:qFormat/>
    <w:rsid w:val="009E10D7"/>
    <w:pPr>
      <w:ind w:left="720"/>
      <w:contextualSpacing/>
    </w:pPr>
    <w:rPr>
      <w:bCs/>
    </w:rPr>
  </w:style>
  <w:style w:type="paragraph" w:styleId="Cytat">
    <w:name w:val="Quote"/>
    <w:basedOn w:val="Normalny"/>
    <w:next w:val="Normalny"/>
    <w:link w:val="CytatZnak"/>
    <w:uiPriority w:val="29"/>
    <w:qFormat/>
    <w:rsid w:val="009E10D7"/>
    <w:rPr>
      <w:bCs/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9E10D7"/>
    <w:rPr>
      <w:i/>
      <w:iCs/>
      <w:color w:val="5A5A5A" w:themeColor="text1" w:themeTint="A5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E10D7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bCs/>
      <w:smallCaps/>
      <w:color w:val="365F9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E10D7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Wyrnieniedelikatne">
    <w:name w:val="Subtle Emphasis"/>
    <w:uiPriority w:val="19"/>
    <w:qFormat/>
    <w:rsid w:val="009E10D7"/>
    <w:rPr>
      <w:smallCaps/>
      <w:dstrike w:val="0"/>
      <w:color w:val="5A5A5A" w:themeColor="text1" w:themeTint="A5"/>
      <w:vertAlign w:val="baseline"/>
    </w:rPr>
  </w:style>
  <w:style w:type="character" w:styleId="Wyrnienieintensywne">
    <w:name w:val="Intense Emphasis"/>
    <w:uiPriority w:val="21"/>
    <w:qFormat/>
    <w:rsid w:val="009E10D7"/>
    <w:rPr>
      <w:b/>
      <w:bCs/>
      <w:smallCaps/>
      <w:color w:val="4F81BD" w:themeColor="accent1"/>
      <w:spacing w:val="40"/>
    </w:rPr>
  </w:style>
  <w:style w:type="character" w:styleId="Odwoaniedelikatne">
    <w:name w:val="Subtle Reference"/>
    <w:uiPriority w:val="31"/>
    <w:qFormat/>
    <w:rsid w:val="009E10D7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Odwoanieintensywne">
    <w:name w:val="Intense Reference"/>
    <w:uiPriority w:val="32"/>
    <w:qFormat/>
    <w:rsid w:val="009E10D7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Tytuksiki">
    <w:name w:val="Book Title"/>
    <w:uiPriority w:val="33"/>
    <w:qFormat/>
    <w:rsid w:val="009E10D7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character" w:styleId="Tekstzastpczy">
    <w:name w:val="Placeholder Text"/>
    <w:basedOn w:val="Domylnaczcionkaakapitu"/>
    <w:uiPriority w:val="99"/>
    <w:semiHidden/>
    <w:rsid w:val="00FA1CA0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1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1CA0"/>
    <w:rPr>
      <w:rFonts w:ascii="Tahoma" w:hAnsi="Tahoma" w:cs="Tahoma"/>
      <w:bCs w:val="0"/>
      <w:color w:val="5A5A5A" w:themeColor="text1" w:themeTint="A5"/>
      <w:sz w:val="16"/>
      <w:szCs w:val="16"/>
    </w:rPr>
  </w:style>
  <w:style w:type="table" w:styleId="Tabela-Siatka">
    <w:name w:val="Table Grid"/>
    <w:basedOn w:val="Standardowy"/>
    <w:uiPriority w:val="59"/>
    <w:rsid w:val="00865F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56A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56AD"/>
    <w:rPr>
      <w:bCs w:val="0"/>
      <w:color w:val="5A5A5A" w:themeColor="text1" w:themeTint="A5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56A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3</cp:revision>
  <cp:lastPrinted>2015-11-28T11:18:00Z</cp:lastPrinted>
  <dcterms:created xsi:type="dcterms:W3CDTF">2015-11-28T11:24:00Z</dcterms:created>
  <dcterms:modified xsi:type="dcterms:W3CDTF">2018-01-23T12:48:00Z</dcterms:modified>
</cp:coreProperties>
</file>