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3" w:rsidRPr="002B1C83" w:rsidRDefault="002B1C83" w:rsidP="002B1C83">
      <w:pPr>
        <w:jc w:val="center"/>
        <w:rPr>
          <w:b/>
        </w:rPr>
      </w:pPr>
      <w:r w:rsidRPr="002B1C83">
        <w:rPr>
          <w:b/>
        </w:rPr>
        <w:t>Odpowiedzi</w:t>
      </w:r>
      <w:r>
        <w:rPr>
          <w:b/>
        </w:rPr>
        <w:t xml:space="preserve"> należy przesłać</w:t>
      </w:r>
      <w:r w:rsidRPr="002B1C83">
        <w:rPr>
          <w:b/>
        </w:rPr>
        <w:t xml:space="preserve"> do 30.03</w:t>
      </w:r>
    </w:p>
    <w:p w:rsidR="006A706B" w:rsidRDefault="00164CE2">
      <w:r>
        <w:t>Pytanie 1</w:t>
      </w:r>
    </w:p>
    <w:p w:rsidR="00164CE2" w:rsidRPr="00164CE2" w:rsidRDefault="00164CE2" w:rsidP="00164CE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164CE2">
        <w:rPr>
          <w:rFonts w:ascii="Calibri" w:eastAsia="Times New Roman" w:hAnsi="Calibri" w:cs="Times New Roman"/>
          <w:color w:val="000000"/>
          <w:lang w:eastAsia="pl-PL"/>
        </w:rPr>
        <w:t>Czy istnieją inne programy do analizy statystycznej, które podobnie jak R nie bazują na automatyce wykonywania analiz i pozwalają na więks</w:t>
      </w:r>
      <w:r>
        <w:rPr>
          <w:rFonts w:ascii="Calibri" w:eastAsia="Times New Roman" w:hAnsi="Calibri" w:cs="Times New Roman"/>
          <w:color w:val="000000"/>
          <w:lang w:eastAsia="pl-PL"/>
        </w:rPr>
        <w:t>zą ingerencję w owe analizy?</w:t>
      </w:r>
    </w:p>
    <w:p w:rsidR="00164CE2" w:rsidRDefault="00164CE2" w:rsidP="00164CE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164CE2" w:rsidRPr="00164CE2" w:rsidRDefault="00164CE2" w:rsidP="00164CE2">
      <w:r>
        <w:t>Pytanie2</w:t>
      </w:r>
    </w:p>
    <w:p w:rsidR="00164CE2" w:rsidRDefault="00164CE2" w:rsidP="00164CE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164CE2">
        <w:rPr>
          <w:rFonts w:ascii="Calibri" w:eastAsia="Times New Roman" w:hAnsi="Calibri" w:cs="Times New Roman"/>
          <w:color w:val="000000"/>
          <w:lang w:eastAsia="pl-PL"/>
        </w:rPr>
        <w:t>Jak dobiera się markery w metodzie mikromacierzy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SNP</w:t>
      </w:r>
      <w:r w:rsidRPr="00164CE2">
        <w:rPr>
          <w:rFonts w:ascii="Calibri" w:eastAsia="Times New Roman" w:hAnsi="Calibri" w:cs="Times New Roman"/>
          <w:color w:val="000000"/>
          <w:lang w:eastAsia="pl-PL"/>
        </w:rPr>
        <w:t>?</w:t>
      </w:r>
    </w:p>
    <w:p w:rsidR="00164CE2" w:rsidRDefault="00164CE2" w:rsidP="00164CE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164CE2" w:rsidRDefault="00164CE2" w:rsidP="00164CE2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Pytanie 3</w:t>
      </w:r>
    </w:p>
    <w:p w:rsidR="00164CE2" w:rsidRPr="00A26ED1" w:rsidRDefault="00164CE2" w:rsidP="00A26ED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164CE2">
        <w:rPr>
          <w:rFonts w:ascii="Calibri" w:eastAsia="Times New Roman" w:hAnsi="Calibri" w:cs="Times New Roman"/>
          <w:color w:val="000000"/>
          <w:lang w:eastAsia="pl-PL"/>
        </w:rPr>
        <w:t>W jaki sposób zakotwiczone są sondy na powierzchni silikonowych ziaren w chipie DNA do mikromacierzy firmy Illumina</w:t>
      </w:r>
      <w:r w:rsidR="002B1C83">
        <w:rPr>
          <w:rFonts w:ascii="Calibri" w:eastAsia="Times New Roman" w:hAnsi="Calibri" w:cs="Times New Roman"/>
          <w:color w:val="000000"/>
          <w:lang w:eastAsia="pl-PL"/>
        </w:rPr>
        <w:t>?</w:t>
      </w:r>
    </w:p>
    <w:sectPr w:rsidR="00164CE2" w:rsidRPr="00A26ED1" w:rsidSect="00F8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CE2"/>
    <w:rsid w:val="00037EC9"/>
    <w:rsid w:val="00164CE2"/>
    <w:rsid w:val="002B1C83"/>
    <w:rsid w:val="005108CD"/>
    <w:rsid w:val="00A26ED1"/>
    <w:rsid w:val="00BC28D5"/>
    <w:rsid w:val="00F81F16"/>
    <w:rsid w:val="00FA5E87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2017-03-21T09:20:00Z</dcterms:created>
  <dcterms:modified xsi:type="dcterms:W3CDTF">2017-03-21T09:20:00Z</dcterms:modified>
</cp:coreProperties>
</file>