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4A" w:rsidRPr="00583385" w:rsidRDefault="009866AB" w:rsidP="00583385">
      <w:pPr>
        <w:spacing w:after="0"/>
        <w:jc w:val="both"/>
        <w:rPr>
          <w:b/>
        </w:rPr>
      </w:pPr>
      <w:r>
        <w:rPr>
          <w:b/>
        </w:rPr>
        <w:t>Hipotezy nieparametryczne</w:t>
      </w:r>
      <w:r w:rsidR="006D134A" w:rsidRPr="00583385">
        <w:rPr>
          <w:b/>
        </w:rPr>
        <w:t>:</w:t>
      </w:r>
    </w:p>
    <w:p w:rsidR="006D134A" w:rsidRDefault="006D134A" w:rsidP="00583385">
      <w:pPr>
        <w:spacing w:after="0"/>
        <w:jc w:val="both"/>
      </w:pPr>
      <w:r>
        <w:t>-</w:t>
      </w:r>
      <w:r w:rsidR="009866AB">
        <w:t xml:space="preserve">Nie maja żadnych wymagań co do rozkładu cechy w populacji, liczebności </w:t>
      </w:r>
      <w:r w:rsidR="00F14011">
        <w:t>próby</w:t>
      </w:r>
      <w:r w:rsidR="009866AB">
        <w:t xml:space="preserve"> czy jednorodności wariancji. Ich moc wnioskowania jest słabsza niż testów parametrycznych. Na ogół, po </w:t>
      </w:r>
      <w:r w:rsidR="00F14011">
        <w:t>zastosowaniu hipotezy</w:t>
      </w:r>
      <w:r w:rsidR="009866AB">
        <w:t xml:space="preserve"> nieparametrycznej, weryfikacja na korzyść hipotezy alternatywnej następuje przy znacznie „wyraźniejszych”, łatwiejszych do zaobserwowania wynikach, niż miało by to miejsce w przypadku stosowania hipotezy parametrycznej. Oznacza to, że hipoteza </w:t>
      </w:r>
      <w:r w:rsidR="00F14011">
        <w:t>nie</w:t>
      </w:r>
      <w:r w:rsidR="009866AB">
        <w:t xml:space="preserve">parametryczna jest narzędziem statystycznym potwierdzającym tylko to, co widać „gołym okiem”. </w:t>
      </w:r>
    </w:p>
    <w:p w:rsidR="00C37255" w:rsidRDefault="00C37255" w:rsidP="00583385">
      <w:pPr>
        <w:spacing w:after="0"/>
        <w:jc w:val="both"/>
      </w:pPr>
    </w:p>
    <w:p w:rsidR="006D134A" w:rsidRPr="00232DD6" w:rsidRDefault="0068321D" w:rsidP="00583385">
      <w:pPr>
        <w:spacing w:after="0"/>
        <w:jc w:val="both"/>
        <w:rPr>
          <w:b/>
        </w:rPr>
      </w:pPr>
      <w:r>
        <w:rPr>
          <w:b/>
        </w:rPr>
        <w:t>Test weryfikujący</w:t>
      </w:r>
      <w:r w:rsidR="005265AD">
        <w:rPr>
          <w:b/>
        </w:rPr>
        <w:t xml:space="preserve"> hipotez</w:t>
      </w:r>
      <w:r>
        <w:rPr>
          <w:b/>
        </w:rPr>
        <w:t xml:space="preserve">ę </w:t>
      </w:r>
      <w:r w:rsidR="005265AD">
        <w:rPr>
          <w:b/>
        </w:rPr>
        <w:t>o niezależności cech (Ho: cechy są NIEZALEŻENE od siebie)</w:t>
      </w:r>
    </w:p>
    <w:p w:rsidR="006D134A" w:rsidRDefault="005265AD" w:rsidP="0016128D">
      <w:pPr>
        <w:pStyle w:val="Akapitzlist"/>
        <w:numPr>
          <w:ilvl w:val="0"/>
          <w:numId w:val="2"/>
        </w:numPr>
        <w:spacing w:after="0"/>
        <w:jc w:val="both"/>
      </w:pPr>
      <w:r>
        <w:t>test Chi</w:t>
      </w:r>
      <w:r w:rsidRPr="0016128D">
        <w:rPr>
          <w:vertAlign w:val="superscript"/>
        </w:rPr>
        <w:t>2</w:t>
      </w:r>
      <w:r>
        <w:t xml:space="preserve"> niezależności- dla prób dwuwymiarowych</w:t>
      </w:r>
      <w:r w:rsidR="0068321D">
        <w:t xml:space="preserve"> (zależność stochastyczna)</w:t>
      </w:r>
    </w:p>
    <w:p w:rsidR="00494EED" w:rsidRDefault="00494EED" w:rsidP="00494EED">
      <w:pPr>
        <w:spacing w:after="0"/>
        <w:jc w:val="both"/>
      </w:pPr>
      <w:r>
        <w:t>Zależność stochastyczna, to r</w:t>
      </w:r>
      <w:r w:rsidRPr="00494EED">
        <w:t xml:space="preserve">odzaj zależności między zmiennymi, który polega na tym, że wraz </w:t>
      </w:r>
      <w:r>
        <w:br/>
      </w:r>
      <w:r w:rsidRPr="00494EED">
        <w:t>ze zmianą wartości jednej zmiennej zmienia się rozkład prawdopodobieństwa drugiej zmiennej</w:t>
      </w:r>
      <w:r>
        <w:t>.</w:t>
      </w:r>
    </w:p>
    <w:p w:rsidR="005265AD" w:rsidRDefault="005265AD" w:rsidP="00583385">
      <w:pPr>
        <w:spacing w:after="0"/>
        <w:jc w:val="both"/>
      </w:pPr>
      <w:r>
        <w:t>Polecenia:</w:t>
      </w:r>
      <w:r>
        <w:br/>
      </w:r>
      <w:r w:rsidRPr="005265AD">
        <w:t>Analiza &gt; Statystyka opisowa &gt; Tabele krzyżowe</w:t>
      </w:r>
    </w:p>
    <w:p w:rsidR="005265AD" w:rsidRDefault="005265AD" w:rsidP="00583385">
      <w:pPr>
        <w:spacing w:after="0"/>
        <w:jc w:val="both"/>
      </w:pPr>
      <w:r>
        <w:t xml:space="preserve">Należy zaznaczyć zmienne, które będą znajdowały się w wierszach i kolumnach. </w:t>
      </w:r>
      <w:r w:rsidRPr="00947F11">
        <w:rPr>
          <w:b/>
        </w:rPr>
        <w:t>Bardzo ważne</w:t>
      </w:r>
      <w:r>
        <w:t>: wszystkie zmienne powinny być skategoryzowane! Nie przeprowadza się analizy, gdy jedna zmienna jest skategoryzowana (np. płeć) a druga określona nie</w:t>
      </w:r>
      <w:r w:rsidR="00947F11">
        <w:t>powtarzającymi się wartościami.</w:t>
      </w:r>
    </w:p>
    <w:p w:rsidR="0016128D" w:rsidRDefault="0016128D" w:rsidP="00583385">
      <w:pPr>
        <w:spacing w:after="0"/>
        <w:jc w:val="both"/>
      </w:pPr>
      <w:r>
        <w:t xml:space="preserve">Siłę zależności badanych cech TYLKO po odrzuceniu Ho najlepiej mierzyć współczynnikiem V </w:t>
      </w:r>
      <w:proofErr w:type="spellStart"/>
      <w:r>
        <w:t>Cramera</w:t>
      </w:r>
      <w:proofErr w:type="spellEnd"/>
      <w:r>
        <w:t xml:space="preserve"> (biorącym pod uwagę liczbę wierszy i kolumn w tabeli krzyżowej).</w:t>
      </w:r>
    </w:p>
    <w:p w:rsidR="00844E15" w:rsidRDefault="00844E15" w:rsidP="00583385">
      <w:pPr>
        <w:spacing w:after="0"/>
        <w:jc w:val="both"/>
        <w:rPr>
          <w:b/>
        </w:rPr>
      </w:pPr>
    </w:p>
    <w:p w:rsidR="006D134A" w:rsidRPr="00232DD6" w:rsidRDefault="0068321D" w:rsidP="00583385">
      <w:pPr>
        <w:spacing w:after="0"/>
        <w:jc w:val="both"/>
        <w:rPr>
          <w:b/>
        </w:rPr>
      </w:pPr>
      <w:r>
        <w:rPr>
          <w:b/>
        </w:rPr>
        <w:t xml:space="preserve">Testy weryfikujące równość/ identyczność danych dla zmiennych EWIDENTNIE zależnych </w:t>
      </w:r>
    </w:p>
    <w:p w:rsidR="00FB3244" w:rsidRDefault="0068321D" w:rsidP="00583385">
      <w:pPr>
        <w:spacing w:after="0"/>
        <w:jc w:val="both"/>
      </w:pPr>
      <w:r>
        <w:t>Zmienne ewidentnie zależne, to takie, które wynikają z następstwa działań</w:t>
      </w:r>
      <w:r w:rsidR="00792D05">
        <w:t xml:space="preserve"> i mogą być porównywane parami</w:t>
      </w:r>
      <w:r>
        <w:t xml:space="preserve">. Na przykład parametr mierzony u pacjenta przed działaniem zadanego czynnika i po. Odpowiednikiem tych testów w przypadku hipotez parametrycznych jest test t- Studenta dotyczący równości </w:t>
      </w:r>
      <w:r w:rsidR="008A6B79">
        <w:t>wartości oczekiwanych</w:t>
      </w:r>
      <w:r>
        <w:t>. W przypadku hipotez nieparametrycznych poszczególnym wartościom nadaje się rangi lub znaki</w:t>
      </w:r>
      <w:r w:rsidR="008A6B79">
        <w:t xml:space="preserve">, które sumuje się parami. Porównywane zmienne powinny być </w:t>
      </w:r>
      <w:r w:rsidR="008A6B79" w:rsidRPr="007739E5">
        <w:rPr>
          <w:u w:val="single"/>
        </w:rPr>
        <w:t>zawsze równoliczne</w:t>
      </w:r>
      <w:r w:rsidR="008A6B79">
        <w:t xml:space="preserve">. </w:t>
      </w:r>
    </w:p>
    <w:p w:rsidR="0020685A" w:rsidRDefault="003E1810" w:rsidP="0020685A">
      <w:pPr>
        <w:pStyle w:val="Akapitzlist"/>
        <w:numPr>
          <w:ilvl w:val="0"/>
          <w:numId w:val="2"/>
        </w:numPr>
        <w:spacing w:after="0"/>
        <w:jc w:val="both"/>
      </w:pPr>
      <w:r>
        <w:t xml:space="preserve">Test znaków </w:t>
      </w:r>
      <w:r w:rsidR="0020685A">
        <w:t>(Ho: wyniki obu zmiennych SĄ takie same)</w:t>
      </w:r>
    </w:p>
    <w:p w:rsidR="0020685A" w:rsidRDefault="0020685A" w:rsidP="00583385">
      <w:pPr>
        <w:spacing w:after="0"/>
        <w:jc w:val="both"/>
      </w:pPr>
      <w:r>
        <w:t>Polega na otrzymaniu znaku</w:t>
      </w:r>
      <w:r w:rsidRPr="0020685A">
        <w:t xml:space="preserve"> </w:t>
      </w:r>
      <w:r>
        <w:t>+/</w:t>
      </w:r>
      <w:r w:rsidR="00F14011">
        <w:t>- (</w:t>
      </w:r>
      <w:r>
        <w:t xml:space="preserve">lub 0) </w:t>
      </w:r>
      <w:r w:rsidRPr="0020685A">
        <w:t>różnic</w:t>
      </w:r>
      <w:r>
        <w:t>y</w:t>
      </w:r>
      <w:r w:rsidRPr="0020685A">
        <w:t xml:space="preserve"> pomiędzy parami wyników</w:t>
      </w:r>
      <w:r>
        <w:t xml:space="preserve"> porównywanych zmiennych</w:t>
      </w:r>
      <w:r w:rsidRPr="0020685A">
        <w:t>. Liczba plusów i minusów jest zliczana i porównywana z wartością teoretyczną</w:t>
      </w:r>
      <w:r>
        <w:t xml:space="preserve">, </w:t>
      </w:r>
      <w:r w:rsidR="00F14011">
        <w:t xml:space="preserve">gdzie </w:t>
      </w:r>
      <w:r w:rsidR="00F14011" w:rsidRPr="0020685A">
        <w:t>liczba</w:t>
      </w:r>
      <w:r>
        <w:t xml:space="preserve"> znaków </w:t>
      </w:r>
      <w:r w:rsidRPr="0020685A">
        <w:t>+ podlega rozkładow</w:t>
      </w:r>
      <w:r>
        <w:t>i dwumianowemu z parametrem (n- liczba „</w:t>
      </w:r>
      <w:r w:rsidRPr="0020685A">
        <w:t>0</w:t>
      </w:r>
      <w:r>
        <w:t>”</w:t>
      </w:r>
      <w:r w:rsidRPr="0020685A">
        <w:t xml:space="preserve">) oraz prawdopodobieństwem równym 0.5. </w:t>
      </w:r>
      <w:r>
        <w:t>Następuje utrata informacji o skali różnic!</w:t>
      </w:r>
    </w:p>
    <w:p w:rsidR="0020685A" w:rsidRDefault="0020685A" w:rsidP="0020685A">
      <w:pPr>
        <w:pStyle w:val="Akapitzlist"/>
        <w:numPr>
          <w:ilvl w:val="0"/>
          <w:numId w:val="2"/>
        </w:numPr>
        <w:spacing w:after="0"/>
        <w:jc w:val="both"/>
      </w:pPr>
      <w:r>
        <w:t xml:space="preserve">Test </w:t>
      </w:r>
      <w:proofErr w:type="spellStart"/>
      <w:r w:rsidR="00F14011">
        <w:t>rangowanych</w:t>
      </w:r>
      <w:proofErr w:type="spellEnd"/>
      <w:r w:rsidR="00F14011">
        <w:t xml:space="preserve"> znaków</w:t>
      </w:r>
      <w:r w:rsidR="00B6421B">
        <w:t xml:space="preserve"> (kolejności par)</w:t>
      </w:r>
      <w:r>
        <w:t xml:space="preserve"> </w:t>
      </w:r>
      <w:proofErr w:type="spellStart"/>
      <w:r>
        <w:t>Wilcoxona</w:t>
      </w:r>
      <w:proofErr w:type="spellEnd"/>
    </w:p>
    <w:p w:rsidR="00B6421B" w:rsidRDefault="00B6421B" w:rsidP="00B6421B">
      <w:pPr>
        <w:spacing w:after="0"/>
        <w:jc w:val="both"/>
      </w:pPr>
      <w:r>
        <w:t xml:space="preserve">Test </w:t>
      </w:r>
      <w:r w:rsidRPr="00B6421B">
        <w:t xml:space="preserve">uwzględnia zarówno znak różnic, ich wielkość, jak i kolejność. Po uporządkowaniu różnic </w:t>
      </w:r>
      <w:r w:rsidR="00F14011">
        <w:br/>
      </w:r>
      <w:r w:rsidRPr="00B6421B">
        <w:t xml:space="preserve">w sposób rosnący są im przypisywane rangi, a następnie sumowane osobno rangi różnic dodatnich </w:t>
      </w:r>
      <w:r w:rsidR="00F14011">
        <w:br/>
      </w:r>
      <w:r w:rsidRPr="00B6421B">
        <w:t>i ujemnych. Ich suma po porównaniu z tabelą wartości teoretycznych decyduje o przyjęciu lub nie hipotezy zerowej.</w:t>
      </w:r>
    </w:p>
    <w:p w:rsidR="00B6421B" w:rsidRDefault="00B6421B" w:rsidP="00B6421B">
      <w:pPr>
        <w:spacing w:after="0"/>
        <w:jc w:val="both"/>
      </w:pPr>
      <w:r>
        <w:t xml:space="preserve">Polecenia: </w:t>
      </w:r>
    </w:p>
    <w:p w:rsidR="00B6421B" w:rsidRDefault="00B6421B" w:rsidP="00B6421B">
      <w:pPr>
        <w:spacing w:after="0"/>
        <w:jc w:val="both"/>
      </w:pPr>
      <w:r w:rsidRPr="005265AD">
        <w:t xml:space="preserve">Analiza &gt; </w:t>
      </w:r>
      <w:r>
        <w:t>Testy nieparametryczne</w:t>
      </w:r>
      <w:r w:rsidRPr="005265AD">
        <w:t xml:space="preserve"> &gt; </w:t>
      </w:r>
      <w:r>
        <w:t>Testy tradycyjne &gt; Dwie próby zależne</w:t>
      </w:r>
    </w:p>
    <w:p w:rsidR="00792D05" w:rsidRDefault="00792D05" w:rsidP="00792D05">
      <w:pPr>
        <w:spacing w:after="0"/>
        <w:jc w:val="both"/>
        <w:rPr>
          <w:b/>
        </w:rPr>
      </w:pPr>
    </w:p>
    <w:p w:rsidR="00792D05" w:rsidRPr="00232DD6" w:rsidRDefault="00792D05" w:rsidP="00792D05">
      <w:pPr>
        <w:spacing w:after="0"/>
        <w:jc w:val="both"/>
        <w:rPr>
          <w:b/>
        </w:rPr>
      </w:pPr>
      <w:r>
        <w:rPr>
          <w:b/>
        </w:rPr>
        <w:t xml:space="preserve">Testy weryfikujące równość/ identyczność danych dla zmiennych </w:t>
      </w:r>
      <w:r w:rsidR="005575AF">
        <w:rPr>
          <w:b/>
        </w:rPr>
        <w:t>nie</w:t>
      </w:r>
      <w:r>
        <w:rPr>
          <w:b/>
        </w:rPr>
        <w:t xml:space="preserve">zależnych </w:t>
      </w:r>
    </w:p>
    <w:p w:rsidR="005575AF" w:rsidRDefault="005575AF" w:rsidP="00583385">
      <w:pPr>
        <w:spacing w:after="0"/>
        <w:jc w:val="both"/>
      </w:pPr>
      <w:r>
        <w:t xml:space="preserve">Zmienne niezależne, to takie, które otrzymywane są w </w:t>
      </w:r>
      <w:r w:rsidR="00F14011">
        <w:t>sposób niezależny</w:t>
      </w:r>
      <w:r>
        <w:t xml:space="preserve">, </w:t>
      </w:r>
      <w:r w:rsidR="00F14011">
        <w:t>czyli dane</w:t>
      </w:r>
      <w:r>
        <w:t xml:space="preserve"> zbierane niezależnie w dwóch populacjach</w:t>
      </w:r>
      <w:r w:rsidR="001457F4">
        <w:t>- osobnik reprezentujący jedna populację nie powinien znaleźć się w drugiej</w:t>
      </w:r>
      <w:r>
        <w:t xml:space="preserve"> (zdrowy/chory; </w:t>
      </w:r>
      <w:r w:rsidR="003E2A00">
        <w:t>pacjenci bez terapii/</w:t>
      </w:r>
      <w:r w:rsidR="007739E5">
        <w:t>pacjenci z terapią</w:t>
      </w:r>
      <w:r w:rsidR="003E2A00">
        <w:t>; badany parametr u różnych płci</w:t>
      </w:r>
      <w:r>
        <w:t xml:space="preserve"> itp.) Odpowiednikiem tych testów w przypadku hipotez parametrycznych jest test t- Studenta dotyczący </w:t>
      </w:r>
      <w:r>
        <w:lastRenderedPageBreak/>
        <w:t xml:space="preserve">równości wartości oczekiwanych. </w:t>
      </w:r>
      <w:r w:rsidR="00FC02A7">
        <w:t xml:space="preserve">W przypadku hipotez nieparametrycznych poszczególnym wartościom nadaje się </w:t>
      </w:r>
      <w:r w:rsidR="00F14011">
        <w:t>rangi,</w:t>
      </w:r>
      <w:r w:rsidR="00FC02A7">
        <w:t xml:space="preserve"> które się sumuje. </w:t>
      </w:r>
    </w:p>
    <w:p w:rsidR="001457F4" w:rsidRDefault="005575AF" w:rsidP="00175D52">
      <w:pPr>
        <w:pStyle w:val="Akapitzlist"/>
        <w:numPr>
          <w:ilvl w:val="0"/>
          <w:numId w:val="2"/>
        </w:numPr>
        <w:spacing w:after="0"/>
      </w:pPr>
      <w:r>
        <w:t xml:space="preserve">Test U Manna- </w:t>
      </w:r>
      <w:proofErr w:type="spellStart"/>
      <w:r>
        <w:t>Whithneya</w:t>
      </w:r>
      <w:proofErr w:type="spellEnd"/>
      <w:r w:rsidR="007739E5">
        <w:t xml:space="preserve"> (Ho: próby pochodzą z jednej populacji)</w:t>
      </w:r>
    </w:p>
    <w:p w:rsidR="005575AF" w:rsidRDefault="005575AF" w:rsidP="00F14011">
      <w:pPr>
        <w:spacing w:after="0"/>
        <w:jc w:val="both"/>
      </w:pPr>
      <w:r w:rsidRPr="005575AF">
        <w:t>Zmienna zależna musi być mierzona na skali co najmniej porządkowej (może być równie</w:t>
      </w:r>
      <w:r>
        <w:t>ż mierzona na skali ilościowej</w:t>
      </w:r>
      <w:r w:rsidR="00F14011">
        <w:t>), lub</w:t>
      </w:r>
      <w:r>
        <w:t xml:space="preserve"> </w:t>
      </w:r>
      <w:r w:rsidRPr="005575AF">
        <w:t>skali dychotomicznej (czyli 0-1)</w:t>
      </w:r>
      <w:r>
        <w:t>. N</w:t>
      </w:r>
      <w:r w:rsidRPr="005575AF">
        <w:t>ie wymaga równoliczności grup</w:t>
      </w:r>
      <w:r>
        <w:t xml:space="preserve">. </w:t>
      </w:r>
      <w:r w:rsidRPr="005575AF">
        <w:t>Miarą tendencji centralnej dla tego testu jest mediana.</w:t>
      </w:r>
      <w:r w:rsidR="007739E5">
        <w:t xml:space="preserve"> </w:t>
      </w:r>
      <w:r w:rsidR="007739E5" w:rsidRPr="007739E5">
        <w:t>Obszar</w:t>
      </w:r>
      <w:r w:rsidR="007739E5">
        <w:t>y</w:t>
      </w:r>
      <w:r w:rsidR="007739E5" w:rsidRPr="007739E5">
        <w:t xml:space="preserve"> krytyc</w:t>
      </w:r>
      <w:r w:rsidR="007739E5">
        <w:t>zne dla ustalonego α odczytuje się</w:t>
      </w:r>
      <w:r w:rsidR="007739E5" w:rsidRPr="007739E5">
        <w:t xml:space="preserve"> </w:t>
      </w:r>
      <w:r w:rsidR="003E2A00">
        <w:br/>
      </w:r>
      <w:r w:rsidR="007739E5" w:rsidRPr="007739E5">
        <w:t>z tablic rozkładu normalnego standardowego.</w:t>
      </w:r>
      <w:r w:rsidR="007739E5">
        <w:t xml:space="preserve"> </w:t>
      </w:r>
      <w:r w:rsidR="00280ECC">
        <w:t>Testem można porównać TYLKO dwie populacje.</w:t>
      </w:r>
    </w:p>
    <w:p w:rsidR="003E2A00" w:rsidRDefault="003E2A00" w:rsidP="00F14011">
      <w:pPr>
        <w:pStyle w:val="Akapitzlist"/>
        <w:numPr>
          <w:ilvl w:val="0"/>
          <w:numId w:val="2"/>
        </w:numPr>
        <w:spacing w:after="0"/>
        <w:jc w:val="both"/>
      </w:pPr>
      <w:r>
        <w:t>T</w:t>
      </w:r>
      <w:r w:rsidRPr="003E2A00">
        <w:t xml:space="preserve">est serii </w:t>
      </w:r>
      <w:proofErr w:type="spellStart"/>
      <w:r w:rsidRPr="003E2A00">
        <w:t>Walda</w:t>
      </w:r>
      <w:proofErr w:type="spellEnd"/>
      <w:r w:rsidRPr="003E2A00">
        <w:t>-Wolfowitza</w:t>
      </w:r>
    </w:p>
    <w:p w:rsidR="003E2A00" w:rsidRDefault="00FC02A7" w:rsidP="00F14011">
      <w:pPr>
        <w:spacing w:after="0"/>
        <w:jc w:val="both"/>
      </w:pPr>
      <w:r>
        <w:t xml:space="preserve">Wartością empiryczną tego testu jest stwierdzona liczba serii. Serię stanowią identyczne znaki </w:t>
      </w:r>
      <w:r w:rsidR="00F14011">
        <w:br/>
      </w:r>
      <w:r>
        <w:t xml:space="preserve">np. </w:t>
      </w:r>
      <w:r w:rsidR="00F14011">
        <w:t>0 lub</w:t>
      </w:r>
      <w:r>
        <w:t xml:space="preserve"> 1 otrzymane po posortowaniu wart</w:t>
      </w:r>
      <w:bookmarkStart w:id="0" w:name="_GoBack"/>
      <w:bookmarkEnd w:id="0"/>
      <w:r>
        <w:t xml:space="preserve">ości z obu porównywanych prób łącznie rosnąco. Jednakowe wartości występujące w obu próbach są usuwane. </w:t>
      </w:r>
      <w:r w:rsidR="00280ECC">
        <w:t>Testem można porównać TYLKO dwie populacje.</w:t>
      </w:r>
    </w:p>
    <w:p w:rsidR="004A7DAD" w:rsidRDefault="004A7DAD" w:rsidP="004A7DAD">
      <w:pPr>
        <w:pStyle w:val="Akapitzlist"/>
        <w:numPr>
          <w:ilvl w:val="0"/>
          <w:numId w:val="2"/>
        </w:numPr>
        <w:spacing w:after="0"/>
        <w:jc w:val="both"/>
      </w:pPr>
      <w:r>
        <w:t>Test Kruska</w:t>
      </w:r>
      <w:r w:rsidRPr="004A7DAD">
        <w:t>la-</w:t>
      </w:r>
      <w:proofErr w:type="spellStart"/>
      <w:r w:rsidRPr="004A7DAD">
        <w:t>Wallisa</w:t>
      </w:r>
      <w:proofErr w:type="spellEnd"/>
    </w:p>
    <w:p w:rsidR="004A7DAD" w:rsidRDefault="001457F4" w:rsidP="004A7DAD">
      <w:pPr>
        <w:spacing w:after="0"/>
        <w:jc w:val="both"/>
      </w:pPr>
      <w:r>
        <w:t xml:space="preserve">Test </w:t>
      </w:r>
      <w:r w:rsidRPr="001457F4">
        <w:t xml:space="preserve">jest </w:t>
      </w:r>
      <w:r>
        <w:t>alternatywą</w:t>
      </w:r>
      <w:r w:rsidRPr="001457F4">
        <w:t xml:space="preserve"> dla jednoczynn</w:t>
      </w:r>
      <w:r>
        <w:t>ikowej analizy wariancji ANOVA, w przypadku niespełnienia warunków normalności rozkładów, równoliczności grup, jednorodności w grupach. Z</w:t>
      </w:r>
      <w:r w:rsidRPr="001457F4">
        <w:t>mienna zależna powinna być mierzona na skali co najmniej porządkowej (może być również mierzona na skali ilościowej)</w:t>
      </w:r>
      <w:r>
        <w:t xml:space="preserve">, </w:t>
      </w:r>
      <w:r w:rsidRPr="001457F4">
        <w:t>obserwacje w analizowanych grupach powinny być niezależne wobec siebie</w:t>
      </w:r>
      <w:r>
        <w:t>.</w:t>
      </w:r>
      <w:r w:rsidR="00494EED">
        <w:t xml:space="preserve"> </w:t>
      </w:r>
      <w:r w:rsidR="00494EED" w:rsidRPr="00494EED">
        <w:t xml:space="preserve">Test ten, podobnie jak test U </w:t>
      </w:r>
      <w:proofErr w:type="spellStart"/>
      <w:r w:rsidR="00494EED" w:rsidRPr="00494EED">
        <w:t>Manna-Whitneya</w:t>
      </w:r>
      <w:proofErr w:type="spellEnd"/>
      <w:r w:rsidR="00494EED" w:rsidRPr="00494EED">
        <w:t xml:space="preserve">, </w:t>
      </w:r>
      <w:r w:rsidR="00494EED">
        <w:t xml:space="preserve">wymaga rangowania </w:t>
      </w:r>
      <w:r w:rsidR="00494EED" w:rsidRPr="00494EED">
        <w:t xml:space="preserve">obserwacji. Jeśli wszystkie próby pochodzą z jednej populacji, </w:t>
      </w:r>
      <w:r w:rsidR="00494EED">
        <w:t xml:space="preserve">można </w:t>
      </w:r>
      <w:r w:rsidR="00494EED" w:rsidRPr="00494EED">
        <w:t>się</w:t>
      </w:r>
      <w:r w:rsidR="00494EED">
        <w:t xml:space="preserve"> spodziewać</w:t>
      </w:r>
      <w:r w:rsidR="00494EED" w:rsidRPr="00494EED">
        <w:t>, że średnie rangi w poszczególnych grupach będą zbliżone.</w:t>
      </w:r>
      <w:r>
        <w:t xml:space="preserve"> </w:t>
      </w:r>
      <w:r w:rsidRPr="001457F4">
        <w:t>Istotny wynik testu Kruskala-</w:t>
      </w:r>
      <w:proofErr w:type="spellStart"/>
      <w:r w:rsidRPr="001457F4">
        <w:t>Wallisa</w:t>
      </w:r>
      <w:proofErr w:type="spellEnd"/>
      <w:r w:rsidRPr="001457F4">
        <w:t xml:space="preserve"> wymaga przeprowadzenia porównań wielokrotnych</w:t>
      </w:r>
      <w:r>
        <w:t xml:space="preserve">. </w:t>
      </w:r>
    </w:p>
    <w:p w:rsidR="001457F4" w:rsidRDefault="001457F4" w:rsidP="001457F4">
      <w:pPr>
        <w:spacing w:after="0"/>
        <w:jc w:val="both"/>
      </w:pPr>
      <w:r>
        <w:t xml:space="preserve">Polecenia: </w:t>
      </w:r>
    </w:p>
    <w:p w:rsidR="001457F4" w:rsidRDefault="001457F4" w:rsidP="001457F4">
      <w:pPr>
        <w:spacing w:after="0"/>
        <w:jc w:val="both"/>
      </w:pPr>
      <w:r w:rsidRPr="005265AD">
        <w:t xml:space="preserve">Analiza &gt; </w:t>
      </w:r>
      <w:r>
        <w:t>Testy nieparametryczne</w:t>
      </w:r>
      <w:r w:rsidRPr="005265AD">
        <w:t xml:space="preserve"> &gt; </w:t>
      </w:r>
      <w:r>
        <w:t>Testy tradycyjne &gt; Dwie próby niezależne</w:t>
      </w:r>
    </w:p>
    <w:p w:rsidR="001457F4" w:rsidRDefault="001457F4" w:rsidP="001457F4">
      <w:pPr>
        <w:spacing w:after="0"/>
        <w:jc w:val="both"/>
      </w:pPr>
      <w:r>
        <w:t>Analiza &gt; Testy nieparametryczne &gt; Próby niezależne</w:t>
      </w:r>
    </w:p>
    <w:p w:rsidR="004A7DAD" w:rsidRDefault="004A7DAD" w:rsidP="004A7DAD">
      <w:pPr>
        <w:spacing w:after="0"/>
        <w:jc w:val="both"/>
      </w:pPr>
    </w:p>
    <w:p w:rsidR="00494EED" w:rsidRDefault="00494EED" w:rsidP="00494EED">
      <w:pPr>
        <w:spacing w:after="0"/>
        <w:jc w:val="both"/>
        <w:rPr>
          <w:b/>
        </w:rPr>
      </w:pPr>
      <w:r>
        <w:rPr>
          <w:b/>
        </w:rPr>
        <w:t>Inne testy nieparametryczne czasami przydatne</w:t>
      </w:r>
    </w:p>
    <w:p w:rsidR="00494EED" w:rsidRDefault="00494EED" w:rsidP="00494EED">
      <w:pPr>
        <w:pStyle w:val="Akapitzlist"/>
        <w:numPr>
          <w:ilvl w:val="0"/>
          <w:numId w:val="2"/>
        </w:numPr>
        <w:spacing w:after="0"/>
        <w:jc w:val="both"/>
      </w:pPr>
      <w:r w:rsidRPr="00494EED">
        <w:t>Test serii na losowość</w:t>
      </w:r>
      <w:r>
        <w:t>/ test mediany (Ho: elementy stanowiące próbę zostały wybrane losowo)</w:t>
      </w:r>
    </w:p>
    <w:p w:rsidR="00844E15" w:rsidRDefault="00844E15" w:rsidP="00844E15">
      <w:pPr>
        <w:spacing w:after="0"/>
        <w:jc w:val="both"/>
      </w:pPr>
      <w:r>
        <w:t xml:space="preserve">Polecenia: </w:t>
      </w:r>
    </w:p>
    <w:p w:rsidR="00844E15" w:rsidRDefault="00844E15" w:rsidP="00844E15">
      <w:pPr>
        <w:spacing w:after="0"/>
        <w:jc w:val="both"/>
      </w:pPr>
      <w:r w:rsidRPr="005265AD">
        <w:t xml:space="preserve">Analiza &gt; </w:t>
      </w:r>
      <w:r>
        <w:t>Testy nieparametryczne</w:t>
      </w:r>
      <w:r w:rsidRPr="005265AD">
        <w:t xml:space="preserve"> &gt; </w:t>
      </w:r>
      <w:r>
        <w:t>Testy tradycyjne &gt;Test serii</w:t>
      </w:r>
    </w:p>
    <w:p w:rsidR="00844E15" w:rsidRDefault="00844E15" w:rsidP="00844E15">
      <w:pPr>
        <w:spacing w:after="0"/>
        <w:jc w:val="both"/>
      </w:pPr>
      <w:r>
        <w:t>Analiza &gt; Testy nieparametryczne &gt; Jedna próba</w:t>
      </w:r>
    </w:p>
    <w:p w:rsidR="00511E80" w:rsidRDefault="00FE5326" w:rsidP="00511E80">
      <w:pPr>
        <w:pStyle w:val="Akapitzlist"/>
        <w:numPr>
          <w:ilvl w:val="0"/>
          <w:numId w:val="2"/>
        </w:numPr>
        <w:spacing w:after="0"/>
        <w:jc w:val="both"/>
      </w:pPr>
      <w:r>
        <w:t xml:space="preserve"> </w:t>
      </w:r>
      <w:r w:rsidR="00511E80">
        <w:t xml:space="preserve">Korelacja rangowa </w:t>
      </w:r>
      <w:proofErr w:type="spellStart"/>
      <w:r w:rsidR="00511E80">
        <w:t>Spearmana</w:t>
      </w:r>
      <w:proofErr w:type="spellEnd"/>
      <w:r w:rsidR="00591037">
        <w:t xml:space="preserve">- nie jest </w:t>
      </w:r>
      <w:r w:rsidR="00F14011">
        <w:t>testem,</w:t>
      </w:r>
      <w:r w:rsidR="00591037">
        <w:t xml:space="preserve"> lecz współczynnikiem obliczanym dla stwierdzenia zależności pomiędzy zmiennymi</w:t>
      </w:r>
    </w:p>
    <w:p w:rsidR="00511E80" w:rsidRDefault="00511E80" w:rsidP="00511E80">
      <w:pPr>
        <w:spacing w:after="0"/>
        <w:jc w:val="both"/>
      </w:pPr>
      <w:r w:rsidRPr="00844E15">
        <w:t xml:space="preserve">Współczynnik ten jest wykorzystywany do opisu siły </w:t>
      </w:r>
      <w:r w:rsidR="00591037">
        <w:t xml:space="preserve">i kierunku zależności </w:t>
      </w:r>
      <w:r w:rsidRPr="00844E15">
        <w:t xml:space="preserve">dwóch </w:t>
      </w:r>
      <w:proofErr w:type="spellStart"/>
      <w:r w:rsidRPr="00844E15">
        <w:t>cech</w:t>
      </w:r>
      <w:r w:rsidR="00F14011">
        <w:t>m</w:t>
      </w:r>
      <w:r w:rsidR="00F14011" w:rsidRPr="00844E15">
        <w:t>wtedy</w:t>
      </w:r>
      <w:proofErr w:type="spellEnd"/>
      <w:r w:rsidR="00F14011" w:rsidRPr="00844E15">
        <w:t>,</w:t>
      </w:r>
      <w:r w:rsidRPr="00844E15">
        <w:t xml:space="preserve"> gdy są one mierzalne, badana zbiorowość jest nieliczna oraz mają charakter jakościowy i istnieje możliwość ich uporządkowania. Miarę tę stosuj</w:t>
      </w:r>
      <w:r w:rsidR="00591037">
        <w:t xml:space="preserve">e </w:t>
      </w:r>
      <w:r w:rsidRPr="00844E15">
        <w:t xml:space="preserve">się również do badania zależności między cechami ilościowymi </w:t>
      </w:r>
      <w:r>
        <w:br/>
      </w:r>
      <w:r w:rsidRPr="00844E15">
        <w:t>w przypadku niewielkiej liczby obserwacji.</w:t>
      </w:r>
      <w:r>
        <w:t xml:space="preserve"> Współczynnik jest</w:t>
      </w:r>
      <w:r w:rsidRPr="00511E80">
        <w:t xml:space="preserve"> wrażliw</w:t>
      </w:r>
      <w:r>
        <w:t>y</w:t>
      </w:r>
      <w:r w:rsidRPr="00511E80">
        <w:t xml:space="preserve"> na obserwacje odstając</w:t>
      </w:r>
      <w:r>
        <w:t xml:space="preserve">e. Metoda obliczeniowa różnicuje rangi, dlatego pozwala na otrzymanie współczynnika ze znakiem + lub – dookreślając kierunek zależności. </w:t>
      </w:r>
    </w:p>
    <w:p w:rsidR="00511E80" w:rsidRDefault="00511E80" w:rsidP="00511E80">
      <w:pPr>
        <w:spacing w:after="0"/>
        <w:jc w:val="both"/>
      </w:pPr>
      <w:r>
        <w:t xml:space="preserve">Polecenia: </w:t>
      </w:r>
    </w:p>
    <w:p w:rsidR="00511E80" w:rsidRDefault="00511E80" w:rsidP="00511E80">
      <w:pPr>
        <w:spacing w:after="0"/>
        <w:jc w:val="both"/>
      </w:pPr>
      <w:r w:rsidRPr="005265AD">
        <w:t xml:space="preserve">Analiza &gt; </w:t>
      </w:r>
      <w:r>
        <w:t>Korelacje</w:t>
      </w:r>
      <w:r w:rsidRPr="005265AD">
        <w:t xml:space="preserve"> &gt; </w:t>
      </w:r>
      <w:r>
        <w:t>Parami</w:t>
      </w:r>
    </w:p>
    <w:p w:rsidR="00FE5326" w:rsidRDefault="00FE5326" w:rsidP="00FE5326">
      <w:pPr>
        <w:spacing w:after="0"/>
        <w:jc w:val="both"/>
      </w:pPr>
    </w:p>
    <w:p w:rsidR="008A6B79" w:rsidRDefault="008A6B79" w:rsidP="00583385">
      <w:pPr>
        <w:spacing w:after="0"/>
        <w:jc w:val="both"/>
      </w:pPr>
    </w:p>
    <w:p w:rsidR="00583385" w:rsidRDefault="00583385" w:rsidP="00583385">
      <w:pPr>
        <w:spacing w:after="0"/>
        <w:jc w:val="both"/>
        <w:rPr>
          <w:b/>
        </w:rPr>
      </w:pPr>
    </w:p>
    <w:sectPr w:rsidR="0058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0251A"/>
    <w:multiLevelType w:val="hybridMultilevel"/>
    <w:tmpl w:val="7D7C6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A3A31"/>
    <w:multiLevelType w:val="hybridMultilevel"/>
    <w:tmpl w:val="89CE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4A"/>
    <w:rsid w:val="000154D8"/>
    <w:rsid w:val="001457F4"/>
    <w:rsid w:val="0016059F"/>
    <w:rsid w:val="0016128D"/>
    <w:rsid w:val="00175D52"/>
    <w:rsid w:val="00201DA4"/>
    <w:rsid w:val="0020685A"/>
    <w:rsid w:val="00232DD6"/>
    <w:rsid w:val="00280ECC"/>
    <w:rsid w:val="00286CA1"/>
    <w:rsid w:val="00296420"/>
    <w:rsid w:val="00327FAD"/>
    <w:rsid w:val="00362F0E"/>
    <w:rsid w:val="00387C05"/>
    <w:rsid w:val="003E1810"/>
    <w:rsid w:val="003E2A00"/>
    <w:rsid w:val="00494EED"/>
    <w:rsid w:val="004A7DAD"/>
    <w:rsid w:val="004C54F1"/>
    <w:rsid w:val="00511E80"/>
    <w:rsid w:val="005265AD"/>
    <w:rsid w:val="005575AF"/>
    <w:rsid w:val="00583385"/>
    <w:rsid w:val="00591037"/>
    <w:rsid w:val="005C3582"/>
    <w:rsid w:val="0068321D"/>
    <w:rsid w:val="006D134A"/>
    <w:rsid w:val="006E6A67"/>
    <w:rsid w:val="007739E5"/>
    <w:rsid w:val="00792D05"/>
    <w:rsid w:val="00797414"/>
    <w:rsid w:val="00844E15"/>
    <w:rsid w:val="008A6B79"/>
    <w:rsid w:val="008E6513"/>
    <w:rsid w:val="00947F11"/>
    <w:rsid w:val="009866AB"/>
    <w:rsid w:val="009F7CF4"/>
    <w:rsid w:val="00AB492D"/>
    <w:rsid w:val="00B6421B"/>
    <w:rsid w:val="00B808D4"/>
    <w:rsid w:val="00C37255"/>
    <w:rsid w:val="00C47810"/>
    <w:rsid w:val="00F14011"/>
    <w:rsid w:val="00F1684D"/>
    <w:rsid w:val="00FB3244"/>
    <w:rsid w:val="00FC02A7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A30B"/>
  <w15:docId w15:val="{6FDE0B6F-A8A2-482B-BD2A-520268C9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13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SGGW</dc:creator>
  <cp:lastModifiedBy>Zuza</cp:lastModifiedBy>
  <cp:revision>2</cp:revision>
  <dcterms:created xsi:type="dcterms:W3CDTF">2018-10-24T22:39:00Z</dcterms:created>
  <dcterms:modified xsi:type="dcterms:W3CDTF">2018-10-24T22:39:00Z</dcterms:modified>
</cp:coreProperties>
</file>